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48FF6" w14:textId="747151C4" w:rsidR="007A6234" w:rsidRPr="00CF0EAB" w:rsidRDefault="00CF0EAB" w:rsidP="00CF0EAB">
      <w:pPr>
        <w:spacing w:line="360" w:lineRule="auto"/>
        <w:jc w:val="both"/>
        <w:rPr>
          <w:rFonts w:ascii="Arial" w:hAnsi="Arial" w:cs="Arial"/>
          <w:b/>
          <w:sz w:val="20"/>
          <w:szCs w:val="20"/>
          <w:lang w:eastAsia="zh-TW"/>
        </w:rPr>
      </w:pPr>
      <w:r>
        <w:rPr>
          <w:rFonts w:ascii="Arial" w:hAnsi="Arial" w:cs="Arial"/>
          <w:b/>
          <w:sz w:val="20"/>
          <w:szCs w:val="20"/>
          <w:lang w:eastAsia="zh-TW"/>
        </w:rPr>
        <w:t>18</w:t>
      </w:r>
      <w:r w:rsidR="007A6234" w:rsidRPr="00CF0EAB">
        <w:rPr>
          <w:rFonts w:ascii="Arial" w:hAnsi="Arial" w:cs="Arial"/>
          <w:b/>
          <w:sz w:val="20"/>
          <w:szCs w:val="20"/>
          <w:lang w:eastAsia="zh-TW"/>
        </w:rPr>
        <w:t>/0</w:t>
      </w:r>
      <w:r>
        <w:rPr>
          <w:rFonts w:ascii="Arial" w:hAnsi="Arial" w:cs="Arial"/>
          <w:b/>
          <w:sz w:val="20"/>
          <w:szCs w:val="20"/>
          <w:lang w:eastAsia="zh-TW"/>
        </w:rPr>
        <w:t>5</w:t>
      </w:r>
      <w:r w:rsidR="007A6234" w:rsidRPr="00CF0EAB">
        <w:rPr>
          <w:rFonts w:ascii="Arial" w:hAnsi="Arial" w:cs="Arial"/>
          <w:b/>
          <w:sz w:val="20"/>
          <w:szCs w:val="20"/>
          <w:lang w:eastAsia="zh-TW"/>
        </w:rPr>
        <w:t>/2021</w:t>
      </w:r>
    </w:p>
    <w:p w14:paraId="7293A09D" w14:textId="77777777" w:rsidR="007A6234" w:rsidRPr="00CF0EAB" w:rsidRDefault="007A6234" w:rsidP="00CF0EAB">
      <w:pPr>
        <w:spacing w:line="360" w:lineRule="auto"/>
        <w:jc w:val="both"/>
        <w:rPr>
          <w:rFonts w:ascii="Arial" w:hAnsi="Arial" w:cs="Arial"/>
          <w:b/>
          <w:sz w:val="20"/>
          <w:szCs w:val="20"/>
          <w:lang w:eastAsia="zh-TW"/>
        </w:rPr>
      </w:pPr>
    </w:p>
    <w:p w14:paraId="3442E903" w14:textId="14696A1E" w:rsidR="00CF0EAB" w:rsidRPr="00CF0EAB" w:rsidRDefault="00CF0EAB" w:rsidP="00CF0EAB">
      <w:pPr>
        <w:jc w:val="both"/>
        <w:rPr>
          <w:rStyle w:val="Strong"/>
          <w:rFonts w:ascii="Arial" w:hAnsi="Arial" w:cs="Arial"/>
          <w:snapToGrid w:val="0"/>
          <w:color w:val="000000"/>
          <w:sz w:val="28"/>
          <w:szCs w:val="28"/>
          <w:lang w:val="vi-VN"/>
        </w:rPr>
      </w:pPr>
      <w:r w:rsidRPr="00CF0EAB">
        <w:rPr>
          <w:rStyle w:val="Strong"/>
          <w:rFonts w:ascii="Arial" w:hAnsi="Arial" w:cs="Arial"/>
          <w:snapToGrid w:val="0"/>
          <w:color w:val="000000"/>
          <w:sz w:val="28"/>
          <w:szCs w:val="28"/>
          <w:lang w:val="en-US"/>
        </w:rPr>
        <w:t>SAVILLS</w:t>
      </w:r>
      <w:r w:rsidRPr="00CF0EAB">
        <w:rPr>
          <w:rStyle w:val="Strong"/>
          <w:rFonts w:ascii="Arial" w:hAnsi="Arial" w:cs="Arial"/>
          <w:snapToGrid w:val="0"/>
          <w:color w:val="000000"/>
          <w:sz w:val="28"/>
          <w:szCs w:val="28"/>
          <w:lang w:val="vi-VN"/>
        </w:rPr>
        <w:t>: CÁC NHÀ ĐẦU TƯ QUỐC TẾ</w:t>
      </w:r>
      <w:r w:rsidR="007802A5">
        <w:rPr>
          <w:rStyle w:val="Strong"/>
          <w:rFonts w:ascii="Arial" w:hAnsi="Arial" w:cs="Arial"/>
          <w:snapToGrid w:val="0"/>
          <w:color w:val="000000"/>
          <w:sz w:val="28"/>
          <w:szCs w:val="28"/>
          <w:lang w:val="en-US"/>
        </w:rPr>
        <w:t xml:space="preserve"> </w:t>
      </w:r>
      <w:r w:rsidRPr="00CF0EAB">
        <w:rPr>
          <w:rStyle w:val="Strong"/>
          <w:rFonts w:ascii="Arial" w:hAnsi="Arial" w:cs="Arial"/>
          <w:snapToGrid w:val="0"/>
          <w:color w:val="000000"/>
          <w:sz w:val="28"/>
          <w:szCs w:val="28"/>
          <w:lang w:val="vi-VN"/>
        </w:rPr>
        <w:t xml:space="preserve">TIẾP TỤC QUAN TÂM TỚI VIỆT NAM </w:t>
      </w:r>
    </w:p>
    <w:p w14:paraId="05F1FA53" w14:textId="77777777" w:rsidR="00CF0EAB" w:rsidRPr="0019343B" w:rsidRDefault="00CF0EAB" w:rsidP="00CF0EAB">
      <w:pPr>
        <w:pStyle w:val="BodyText"/>
        <w:spacing w:before="120" w:line="360" w:lineRule="auto"/>
        <w:rPr>
          <w:rStyle w:val="Strong"/>
          <w:rFonts w:cs="Arial"/>
          <w:snapToGrid w:val="0"/>
          <w:color w:val="000000"/>
          <w:lang w:val="vi-VN"/>
        </w:rPr>
      </w:pPr>
      <w:r w:rsidRPr="0019343B">
        <w:rPr>
          <w:rStyle w:val="Strong"/>
          <w:rFonts w:cs="Arial"/>
          <w:snapToGrid w:val="0"/>
          <w:color w:val="000000"/>
          <w:lang w:val="vi-VN"/>
        </w:rPr>
        <w:t xml:space="preserve">Tính từ năm 2020 tới các tháng đầu năm 2021, đầu tư nước ngoài (FDI) vào bất động sản gặp phải những khó khăn nhất định dưới ảnh hưởng của dịch bệnh Covid-19 và một số thủ tục pháp lý chưa sẵn sàng. Tuy nhiên đã có những chuyển biến tích cực trong mức độ quan tâm của các nhà đầu tư đối với các dự án. </w:t>
      </w:r>
    </w:p>
    <w:p w14:paraId="2F1CFAA6" w14:textId="5FD3931F" w:rsidR="00CF0EAB" w:rsidRPr="00CF0EAB" w:rsidRDefault="00CF0EAB" w:rsidP="00CF0EAB">
      <w:pPr>
        <w:pStyle w:val="BodyText"/>
        <w:spacing w:before="120" w:line="360" w:lineRule="auto"/>
        <w:rPr>
          <w:rStyle w:val="Strong"/>
          <w:rFonts w:cs="Arial"/>
          <w:b w:val="0"/>
          <w:bCs w:val="0"/>
          <w:snapToGrid w:val="0"/>
          <w:color w:val="000000"/>
          <w:lang w:val="vi-VN"/>
        </w:rPr>
      </w:pPr>
      <w:r w:rsidRPr="00CF0EAB">
        <w:rPr>
          <w:rStyle w:val="Strong"/>
          <w:rFonts w:cs="Arial"/>
          <w:b w:val="0"/>
          <w:bCs w:val="0"/>
          <w:snapToGrid w:val="0"/>
          <w:color w:val="000000"/>
          <w:lang w:val="vi-VN"/>
        </w:rPr>
        <w:t xml:space="preserve">Trong giai đoạn Covid-19 năm 2020, có thể nói FDI chưa thể hiện đúng mức độ quan tâm của các nhà đầu tư với thị trường Việt Nam. Tuy vậy, vốn FDI vẫn đổ vào lĩnh vực sản xuất, </w:t>
      </w:r>
      <w:r w:rsidR="0019343B" w:rsidRPr="0019343B">
        <w:rPr>
          <w:rStyle w:val="Strong"/>
          <w:rFonts w:cs="Arial"/>
          <w:b w:val="0"/>
          <w:bCs w:val="0"/>
          <w:snapToGrid w:val="0"/>
          <w:color w:val="000000"/>
          <w:lang w:val="vi-VN"/>
        </w:rPr>
        <w:t xml:space="preserve">tạo điều kiện cho </w:t>
      </w:r>
      <w:r w:rsidRPr="00CF0EAB">
        <w:rPr>
          <w:rStyle w:val="Strong"/>
          <w:rFonts w:cs="Arial"/>
          <w:b w:val="0"/>
          <w:bCs w:val="0"/>
          <w:snapToGrid w:val="0"/>
          <w:color w:val="000000"/>
          <w:lang w:val="vi-VN"/>
        </w:rPr>
        <w:t>ngành bất động sản cũng có những chuyển biến tích cực. Thêm vào đó, với việc đạt tăng trưởng dương trong năm 2020 bất chấp tác động của dịch Covid-19 đến các hoạt động kinh tế, Việt Nam đang trở thành ứng cử viên sáng giá cho quá trình chuyển dịch chuỗi giá trị ở châu Á.  Đánh giá về hoạt động FDI trong năm 2021, ông Matthew Powell, Giám đốc Savills Hà Nội cho biết, các nhà đầu tư quốc tế đang rất quan tâm tới Việt Nam</w:t>
      </w:r>
      <w:r w:rsidR="0019343B" w:rsidRPr="0019343B">
        <w:rPr>
          <w:rStyle w:val="Strong"/>
          <w:rFonts w:cs="Arial"/>
          <w:b w:val="0"/>
          <w:bCs w:val="0"/>
          <w:snapToGrid w:val="0"/>
          <w:color w:val="000000"/>
          <w:lang w:val="vi-VN"/>
        </w:rPr>
        <w:t xml:space="preserve"> và </w:t>
      </w:r>
      <w:r w:rsidRPr="00CF0EAB">
        <w:rPr>
          <w:rStyle w:val="Strong"/>
          <w:rFonts w:cs="Arial"/>
          <w:b w:val="0"/>
          <w:bCs w:val="0"/>
          <w:snapToGrid w:val="0"/>
          <w:color w:val="000000"/>
          <w:lang w:val="vi-VN"/>
        </w:rPr>
        <w:t xml:space="preserve">khẳng định: </w:t>
      </w:r>
      <w:bookmarkStart w:id="0" w:name="_GoBack"/>
      <w:r w:rsidRPr="004F6BEC">
        <w:rPr>
          <w:rStyle w:val="Strong"/>
          <w:rFonts w:cs="Arial"/>
          <w:b w:val="0"/>
          <w:bCs w:val="0"/>
          <w:i/>
          <w:iCs/>
          <w:snapToGrid w:val="0"/>
          <w:color w:val="000000"/>
          <w:lang w:val="vi-VN"/>
        </w:rPr>
        <w:t xml:space="preserve">“Hiện môi trường đầu tư </w:t>
      </w:r>
      <w:r w:rsidR="0019343B" w:rsidRPr="004F6BEC">
        <w:rPr>
          <w:rStyle w:val="Strong"/>
          <w:rFonts w:cs="Arial"/>
          <w:b w:val="0"/>
          <w:bCs w:val="0"/>
          <w:i/>
          <w:iCs/>
          <w:snapToGrid w:val="0"/>
          <w:color w:val="000000"/>
          <w:lang w:val="vi-VN"/>
        </w:rPr>
        <w:t>tại</w:t>
      </w:r>
      <w:r w:rsidRPr="004F6BEC">
        <w:rPr>
          <w:rStyle w:val="Strong"/>
          <w:rFonts w:cs="Arial"/>
          <w:b w:val="0"/>
          <w:bCs w:val="0"/>
          <w:i/>
          <w:iCs/>
          <w:snapToGrid w:val="0"/>
          <w:color w:val="000000"/>
          <w:lang w:val="vi-VN"/>
        </w:rPr>
        <w:t xml:space="preserve"> Việt Nam đang </w:t>
      </w:r>
      <w:r w:rsidR="0019343B" w:rsidRPr="004F6BEC">
        <w:rPr>
          <w:rStyle w:val="Strong"/>
          <w:rFonts w:cs="Arial"/>
          <w:b w:val="0"/>
          <w:bCs w:val="0"/>
          <w:i/>
          <w:iCs/>
          <w:snapToGrid w:val="0"/>
          <w:color w:val="000000"/>
          <w:lang w:val="vi-VN"/>
        </w:rPr>
        <w:t>được</w:t>
      </w:r>
      <w:r w:rsidRPr="004F6BEC">
        <w:rPr>
          <w:rStyle w:val="Strong"/>
          <w:rFonts w:cs="Arial"/>
          <w:b w:val="0"/>
          <w:bCs w:val="0"/>
          <w:i/>
          <w:iCs/>
          <w:snapToGrid w:val="0"/>
          <w:color w:val="000000"/>
          <w:lang w:val="vi-VN"/>
        </w:rPr>
        <w:t xml:space="preserve"> cải thiện so với nhiều năm trước, và Việt Nam đang nắm giữ các lợi thế lớn về môi trường đầu tư, chính trị ổn định, chính sách quản lý vốn hấp dẫn với đầu tư nước ngoài”.</w:t>
      </w:r>
      <w:bookmarkEnd w:id="0"/>
      <w:r w:rsidRPr="00CF0EAB">
        <w:rPr>
          <w:rStyle w:val="Strong"/>
          <w:rFonts w:cs="Arial"/>
          <w:b w:val="0"/>
          <w:bCs w:val="0"/>
          <w:snapToGrid w:val="0"/>
          <w:color w:val="000000"/>
          <w:lang w:val="vi-VN"/>
        </w:rPr>
        <w:t xml:space="preserve"> Cụ thể:</w:t>
      </w:r>
    </w:p>
    <w:p w14:paraId="05C88A80" w14:textId="3906B794" w:rsidR="00CF0EAB" w:rsidRPr="00CF0EAB" w:rsidRDefault="00CF0EAB" w:rsidP="00CF0EAB">
      <w:pPr>
        <w:pStyle w:val="BodyText"/>
        <w:spacing w:before="120" w:line="360" w:lineRule="auto"/>
        <w:rPr>
          <w:rStyle w:val="Strong"/>
          <w:rFonts w:cs="Arial"/>
          <w:b w:val="0"/>
          <w:bCs w:val="0"/>
          <w:snapToGrid w:val="0"/>
          <w:color w:val="000000"/>
          <w:lang w:val="vi-VN"/>
        </w:rPr>
      </w:pPr>
      <w:r w:rsidRPr="0019343B">
        <w:rPr>
          <w:rStyle w:val="Strong"/>
          <w:rFonts w:cs="Arial"/>
          <w:b w:val="0"/>
          <w:bCs w:val="0"/>
          <w:i/>
          <w:iCs/>
          <w:snapToGrid w:val="0"/>
          <w:color w:val="000000"/>
          <w:lang w:val="vi-VN"/>
        </w:rPr>
        <w:t>Thứ nhất,</w:t>
      </w:r>
      <w:r w:rsidRPr="00CF0EAB">
        <w:rPr>
          <w:rStyle w:val="Strong"/>
          <w:rFonts w:cs="Arial"/>
          <w:b w:val="0"/>
          <w:bCs w:val="0"/>
          <w:snapToGrid w:val="0"/>
          <w:color w:val="000000"/>
          <w:lang w:val="vi-VN"/>
        </w:rPr>
        <w:t xml:space="preserve"> Việt Nam nắm giữ lợi thế nền tảng khi là một thị trường lớn mạnh với lĩnh vực nhân khẩu học trẻ, năng động, chất lượng nguồn nhân lực của Việt Nam ngày càng nâng cao. Các nền tảng cơ bản khiến cho Việt Nam trở nên hấp dẫn vẫn không thay đổi. Sự phát triển của bất động sản Việt Nam vẫn dựa trên mức tăng trưởng thu nhập, nhân khẩu học và đô thị hóa. Sự gia tăng nhanh chóng của  các cơ sở hạ tầng chính tại Hà Nội và TP.HCM được hỗ trợ bởi </w:t>
      </w:r>
      <w:r w:rsidR="0019343B" w:rsidRPr="0019343B">
        <w:rPr>
          <w:rStyle w:val="Strong"/>
          <w:rFonts w:cs="Arial"/>
          <w:b w:val="0"/>
          <w:bCs w:val="0"/>
          <w:snapToGrid w:val="0"/>
          <w:color w:val="000000"/>
          <w:lang w:val="vi-VN"/>
        </w:rPr>
        <w:t>tính</w:t>
      </w:r>
      <w:r w:rsidRPr="00CF0EAB">
        <w:rPr>
          <w:rStyle w:val="Strong"/>
          <w:rFonts w:cs="Arial"/>
          <w:b w:val="0"/>
          <w:bCs w:val="0"/>
          <w:snapToGrid w:val="0"/>
          <w:color w:val="000000"/>
          <w:lang w:val="vi-VN"/>
        </w:rPr>
        <w:t xml:space="preserve"> liên kết giữa các tỉnh. Trước Covid-19, Việt Nam đã có vị thế tốt; song, ngay cả trong giai đoạn dịch bệnh </w:t>
      </w:r>
      <w:r w:rsidR="0019343B" w:rsidRPr="0019343B">
        <w:rPr>
          <w:rStyle w:val="Strong"/>
          <w:rFonts w:cs="Arial"/>
          <w:b w:val="0"/>
          <w:bCs w:val="0"/>
          <w:snapToGrid w:val="0"/>
          <w:color w:val="000000"/>
          <w:lang w:val="vi-VN"/>
        </w:rPr>
        <w:t>có nhiều tác động không mấy khả quan</w:t>
      </w:r>
      <w:r w:rsidRPr="00CF0EAB">
        <w:rPr>
          <w:rStyle w:val="Strong"/>
          <w:rFonts w:cs="Arial"/>
          <w:b w:val="0"/>
          <w:bCs w:val="0"/>
          <w:snapToGrid w:val="0"/>
          <w:color w:val="000000"/>
          <w:lang w:val="vi-VN"/>
        </w:rPr>
        <w:t xml:space="preserve"> </w:t>
      </w:r>
      <w:r w:rsidR="0019343B" w:rsidRPr="0019343B">
        <w:rPr>
          <w:rStyle w:val="Strong"/>
          <w:rFonts w:cs="Arial"/>
          <w:b w:val="0"/>
          <w:bCs w:val="0"/>
          <w:snapToGrid w:val="0"/>
          <w:color w:val="000000"/>
          <w:lang w:val="vi-VN"/>
        </w:rPr>
        <w:t>lên</w:t>
      </w:r>
      <w:r w:rsidRPr="00CF0EAB">
        <w:rPr>
          <w:rStyle w:val="Strong"/>
          <w:rFonts w:cs="Arial"/>
          <w:b w:val="0"/>
          <w:bCs w:val="0"/>
          <w:snapToGrid w:val="0"/>
          <w:color w:val="000000"/>
          <w:lang w:val="vi-VN"/>
        </w:rPr>
        <w:t xml:space="preserve"> thị trường toàn cầu, Việt Nam vẫn hoạt động tốt hơn hơn nhiều thị trường khác. </w:t>
      </w:r>
    </w:p>
    <w:p w14:paraId="7975FBF5" w14:textId="4CCE89DA" w:rsidR="00CF0EAB" w:rsidRPr="00CF0EAB" w:rsidRDefault="00CF0EAB" w:rsidP="00CF0EAB">
      <w:pPr>
        <w:pStyle w:val="BodyText"/>
        <w:spacing w:before="120" w:line="360" w:lineRule="auto"/>
        <w:rPr>
          <w:rStyle w:val="Strong"/>
          <w:rFonts w:cs="Arial"/>
          <w:b w:val="0"/>
          <w:bCs w:val="0"/>
          <w:snapToGrid w:val="0"/>
          <w:color w:val="000000"/>
          <w:lang w:val="vi-VN"/>
        </w:rPr>
      </w:pPr>
      <w:r w:rsidRPr="0019343B">
        <w:rPr>
          <w:rStyle w:val="Strong"/>
          <w:rFonts w:cs="Arial"/>
          <w:b w:val="0"/>
          <w:bCs w:val="0"/>
          <w:i/>
          <w:iCs/>
          <w:snapToGrid w:val="0"/>
          <w:color w:val="000000"/>
          <w:lang w:val="vi-VN"/>
        </w:rPr>
        <w:lastRenderedPageBreak/>
        <w:t>Thứ hai,</w:t>
      </w:r>
      <w:r w:rsidRPr="00CF0EAB">
        <w:rPr>
          <w:rStyle w:val="Strong"/>
          <w:rFonts w:cs="Arial"/>
          <w:b w:val="0"/>
          <w:bCs w:val="0"/>
          <w:snapToGrid w:val="0"/>
          <w:color w:val="000000"/>
          <w:lang w:val="vi-VN"/>
        </w:rPr>
        <w:t xml:space="preserve"> môi trường đầu tư tại Việt Nam đang dần được cải thiện, với sự hỗ trợ đáng kể cho các ngành sản xuất, thương mại, dịch vụ, xuất nhập khẩu và bất động sản. Đang có những cơ hội đầu tư hấp dẫn đối với đầu tư nước ngoài tại Việt Nam, như việc Chính phủ tạo cơ hội</w:t>
      </w:r>
      <w:r w:rsidR="00473134" w:rsidRPr="00473134">
        <w:rPr>
          <w:rStyle w:val="Strong"/>
          <w:rFonts w:cs="Arial"/>
          <w:b w:val="0"/>
          <w:bCs w:val="0"/>
          <w:snapToGrid w:val="0"/>
          <w:color w:val="000000"/>
          <w:lang w:val="vi-VN"/>
        </w:rPr>
        <w:t xml:space="preserve"> cho các nhà đầu tư nước ngoài</w:t>
      </w:r>
      <w:r w:rsidRPr="00CF0EAB">
        <w:rPr>
          <w:rStyle w:val="Strong"/>
          <w:rFonts w:cs="Arial"/>
          <w:b w:val="0"/>
          <w:bCs w:val="0"/>
          <w:snapToGrid w:val="0"/>
          <w:color w:val="000000"/>
          <w:lang w:val="vi-VN"/>
        </w:rPr>
        <w:t xml:space="preserve"> tham gia đấu giá đất</w:t>
      </w:r>
      <w:r w:rsidR="00473134" w:rsidRPr="00473134">
        <w:rPr>
          <w:rStyle w:val="Strong"/>
          <w:rFonts w:cs="Arial"/>
          <w:b w:val="0"/>
          <w:bCs w:val="0"/>
          <w:snapToGrid w:val="0"/>
          <w:color w:val="000000"/>
          <w:lang w:val="vi-VN"/>
        </w:rPr>
        <w:t xml:space="preserve">, và </w:t>
      </w:r>
      <w:r w:rsidRPr="00CF0EAB">
        <w:rPr>
          <w:rStyle w:val="Strong"/>
          <w:rFonts w:cs="Arial"/>
          <w:b w:val="0"/>
          <w:bCs w:val="0"/>
          <w:snapToGrid w:val="0"/>
          <w:color w:val="000000"/>
          <w:lang w:val="vi-VN"/>
        </w:rPr>
        <w:t xml:space="preserve">các rào cản pháp lý đang được tích cực gỡ bỏ. </w:t>
      </w:r>
    </w:p>
    <w:p w14:paraId="3E4FCD55" w14:textId="3BFA3941" w:rsidR="00CF0EAB" w:rsidRPr="00CF0EAB" w:rsidRDefault="00CF0EAB" w:rsidP="00CF0EAB">
      <w:pPr>
        <w:pStyle w:val="BodyText"/>
        <w:spacing w:before="120" w:line="360" w:lineRule="auto"/>
        <w:rPr>
          <w:rStyle w:val="Strong"/>
          <w:rFonts w:cs="Arial"/>
          <w:b w:val="0"/>
          <w:bCs w:val="0"/>
          <w:snapToGrid w:val="0"/>
          <w:color w:val="000000"/>
          <w:lang w:val="vi-VN"/>
        </w:rPr>
      </w:pPr>
      <w:r w:rsidRPr="00CF0EAB">
        <w:rPr>
          <w:rStyle w:val="Strong"/>
          <w:rFonts w:cs="Arial"/>
          <w:b w:val="0"/>
          <w:bCs w:val="0"/>
          <w:snapToGrid w:val="0"/>
          <w:color w:val="000000"/>
          <w:lang w:val="vi-VN"/>
        </w:rPr>
        <w:t xml:space="preserve">Giám đốc Savills Hà Nội cũng cho biết, các nhà đầu tư và phát triển bất động sản nước ngoài </w:t>
      </w:r>
      <w:r w:rsidR="0019343B" w:rsidRPr="0019343B">
        <w:rPr>
          <w:rStyle w:val="Strong"/>
          <w:rFonts w:cs="Arial"/>
          <w:b w:val="0"/>
          <w:bCs w:val="0"/>
          <w:snapToGrid w:val="0"/>
          <w:color w:val="000000"/>
          <w:lang w:val="vi-VN"/>
        </w:rPr>
        <w:t xml:space="preserve">vẫn </w:t>
      </w:r>
      <w:r w:rsidRPr="00CF0EAB">
        <w:rPr>
          <w:rStyle w:val="Strong"/>
          <w:rFonts w:cs="Arial"/>
          <w:b w:val="0"/>
          <w:bCs w:val="0"/>
          <w:snapToGrid w:val="0"/>
          <w:color w:val="000000"/>
          <w:lang w:val="vi-VN"/>
        </w:rPr>
        <w:t xml:space="preserve">sẽ đối mặt với những thách thức nhất định khi tham gia vào thị trường bất động sản Việt Nam. Ông phân tích: </w:t>
      </w:r>
      <w:r w:rsidRPr="004F6BEC">
        <w:rPr>
          <w:rStyle w:val="Strong"/>
          <w:rFonts w:cs="Arial"/>
          <w:b w:val="0"/>
          <w:bCs w:val="0"/>
          <w:i/>
          <w:iCs/>
          <w:snapToGrid w:val="0"/>
          <w:color w:val="000000"/>
          <w:lang w:val="vi-VN"/>
        </w:rPr>
        <w:t>“Khó khăn của nhà đầu tư còn liên quan đến chất lượng đầu tư và khả năng tiếp cận. Đơn cử, với các nhà đầu tư nước ngoài, cơ sở hạ tầng chất lượng như đường xá, hải cảng và hệ thống đường sắt vô cùng quan trọng. Tuy nhiên, các tỉnh có nhiều không gian kinh tế</w:t>
      </w:r>
      <w:r w:rsidR="00473134" w:rsidRPr="00473134">
        <w:rPr>
          <w:rStyle w:val="Strong"/>
          <w:rFonts w:cs="Arial"/>
          <w:b w:val="0"/>
          <w:bCs w:val="0"/>
          <w:i/>
          <w:iCs/>
          <w:snapToGrid w:val="0"/>
          <w:color w:val="000000"/>
          <w:lang w:val="vi-VN"/>
        </w:rPr>
        <w:t xml:space="preserve"> </w:t>
      </w:r>
      <w:r w:rsidR="005E577B" w:rsidRPr="004F6BEC">
        <w:rPr>
          <w:rStyle w:val="Strong"/>
          <w:rFonts w:cs="Arial"/>
          <w:b w:val="0"/>
          <w:bCs w:val="0"/>
          <w:i/>
          <w:iCs/>
          <w:snapToGrid w:val="0"/>
          <w:color w:val="000000"/>
          <w:lang w:val="vi-VN"/>
        </w:rPr>
        <w:t>lại</w:t>
      </w:r>
      <w:r w:rsidR="00473134" w:rsidRPr="00473134">
        <w:rPr>
          <w:rStyle w:val="Strong"/>
          <w:rFonts w:cs="Arial"/>
          <w:b w:val="0"/>
          <w:bCs w:val="0"/>
          <w:i/>
          <w:iCs/>
          <w:snapToGrid w:val="0"/>
          <w:color w:val="000000"/>
          <w:lang w:val="vi-VN"/>
        </w:rPr>
        <w:t xml:space="preserve"> gặp</w:t>
      </w:r>
      <w:r w:rsidR="005E577B" w:rsidRPr="004F6BEC">
        <w:rPr>
          <w:rStyle w:val="Strong"/>
          <w:rFonts w:cs="Arial"/>
          <w:b w:val="0"/>
          <w:bCs w:val="0"/>
          <w:i/>
          <w:iCs/>
          <w:snapToGrid w:val="0"/>
          <w:color w:val="000000"/>
          <w:lang w:val="vi-VN"/>
        </w:rPr>
        <w:t xml:space="preserve"> hạn chế về cơ sở hạ tầng, gây ra khó khăn trong việc</w:t>
      </w:r>
      <w:r w:rsidRPr="004F6BEC">
        <w:rPr>
          <w:rStyle w:val="Strong"/>
          <w:rFonts w:cs="Arial"/>
          <w:b w:val="0"/>
          <w:bCs w:val="0"/>
          <w:i/>
          <w:iCs/>
          <w:snapToGrid w:val="0"/>
          <w:color w:val="000000"/>
          <w:lang w:val="vi-VN"/>
        </w:rPr>
        <w:t xml:space="preserve"> tiếp cận nguyên vật liệu hoặc gặp nhiều vấn đề trong việc vận chuyển sản phẩm.</w:t>
      </w:r>
      <w:r w:rsidR="005E577B" w:rsidRPr="004F6BEC">
        <w:rPr>
          <w:rStyle w:val="Strong"/>
          <w:rFonts w:cs="Arial"/>
          <w:b w:val="0"/>
          <w:bCs w:val="0"/>
          <w:i/>
          <w:iCs/>
          <w:snapToGrid w:val="0"/>
          <w:color w:val="000000"/>
          <w:lang w:val="vi-VN"/>
        </w:rPr>
        <w:t xml:space="preserve"> Vì vậy, đ</w:t>
      </w:r>
      <w:r w:rsidRPr="004F6BEC">
        <w:rPr>
          <w:rStyle w:val="Strong"/>
          <w:rFonts w:cs="Arial"/>
          <w:b w:val="0"/>
          <w:bCs w:val="0"/>
          <w:i/>
          <w:iCs/>
          <w:snapToGrid w:val="0"/>
          <w:color w:val="000000"/>
          <w:lang w:val="vi-VN"/>
        </w:rPr>
        <w:t xml:space="preserve">iều quan trọng là dự án phải </w:t>
      </w:r>
      <w:r w:rsidR="00473134" w:rsidRPr="00473134">
        <w:rPr>
          <w:rStyle w:val="Strong"/>
          <w:rFonts w:cs="Arial"/>
          <w:b w:val="0"/>
          <w:bCs w:val="0"/>
          <w:i/>
          <w:iCs/>
          <w:snapToGrid w:val="0"/>
          <w:color w:val="000000"/>
          <w:lang w:val="vi-VN"/>
        </w:rPr>
        <w:t xml:space="preserve">nằm </w:t>
      </w:r>
      <w:r w:rsidRPr="004F6BEC">
        <w:rPr>
          <w:rStyle w:val="Strong"/>
          <w:rFonts w:cs="Arial"/>
          <w:b w:val="0"/>
          <w:bCs w:val="0"/>
          <w:i/>
          <w:iCs/>
          <w:snapToGrid w:val="0"/>
          <w:color w:val="000000"/>
          <w:lang w:val="vi-VN"/>
        </w:rPr>
        <w:t>trong khu vực có khả năng tiếp cận dễ dàng với các đối tác chính và thuận tiện giao thông. Một chiến lược rõ ràng, được thực thi tốt cùng một kế hoạch tài chính vững chắc là điều cần thiết cho nhà đầu tư. Việt Nam đang cần nhiều hơn nữa các giải pháp Công nghiệp 4.0 cho các dự án thông minh, chất lượng cao và rõ ràng để có thể dễ dàng đầu tư vào”.</w:t>
      </w:r>
    </w:p>
    <w:p w14:paraId="1684FBF1" w14:textId="77777777" w:rsidR="00CF0EAB" w:rsidRPr="00CF0EAB" w:rsidRDefault="00CF0EAB" w:rsidP="00CF0EAB">
      <w:pPr>
        <w:spacing w:line="360" w:lineRule="auto"/>
        <w:jc w:val="both"/>
        <w:rPr>
          <w:rStyle w:val="Strong"/>
          <w:rFonts w:ascii="Arial" w:hAnsi="Arial" w:cs="Arial"/>
          <w:b w:val="0"/>
          <w:bCs w:val="0"/>
          <w:snapToGrid w:val="0"/>
          <w:sz w:val="20"/>
          <w:szCs w:val="20"/>
          <w:lang w:val="vi-VN"/>
        </w:rPr>
      </w:pPr>
      <w:r w:rsidRPr="00CF0EAB">
        <w:rPr>
          <w:rStyle w:val="Strong"/>
          <w:rFonts w:ascii="Arial" w:hAnsi="Arial" w:cs="Arial"/>
          <w:b w:val="0"/>
          <w:bCs w:val="0"/>
          <w:snapToGrid w:val="0"/>
          <w:color w:val="000000"/>
          <w:sz w:val="20"/>
          <w:szCs w:val="20"/>
          <w:lang w:val="vi-VN"/>
        </w:rPr>
        <w:t xml:space="preserve">Trong năm 2021, 3 lĩnh vực thu hút sự quan tâm của nhà đầu tư bao gồm bất động sản nhà ở, bất động sản văn phòng và bất động sản công nghiệp. Đặc biệt trong năm 2020 và 2021, </w:t>
      </w:r>
      <w:r w:rsidRPr="00CF0EAB">
        <w:rPr>
          <w:rStyle w:val="Strong"/>
          <w:rFonts w:ascii="Arial" w:hAnsi="Arial" w:cs="Arial"/>
          <w:b w:val="0"/>
          <w:bCs w:val="0"/>
          <w:snapToGrid w:val="0"/>
          <w:sz w:val="20"/>
          <w:szCs w:val="20"/>
          <w:lang w:val="vi-VN"/>
        </w:rPr>
        <w:t xml:space="preserve">nhu cầu về văn phòng tăng trưởng mạnh. </w:t>
      </w:r>
    </w:p>
    <w:p w14:paraId="06C1F9A9" w14:textId="336A3778" w:rsidR="00CF0EAB" w:rsidRPr="00CF0EAB" w:rsidRDefault="00CF0EAB" w:rsidP="00CF0EAB">
      <w:pPr>
        <w:spacing w:line="360" w:lineRule="auto"/>
        <w:jc w:val="both"/>
        <w:rPr>
          <w:rStyle w:val="Strong"/>
          <w:rFonts w:ascii="Arial" w:hAnsi="Arial" w:cs="Arial"/>
          <w:b w:val="0"/>
          <w:bCs w:val="0"/>
          <w:snapToGrid w:val="0"/>
          <w:color w:val="000000"/>
          <w:sz w:val="20"/>
          <w:szCs w:val="20"/>
          <w:lang w:val="vi-VN"/>
        </w:rPr>
      </w:pPr>
      <w:r w:rsidRPr="005E577B">
        <w:rPr>
          <w:rStyle w:val="Strong"/>
          <w:rFonts w:ascii="Arial" w:hAnsi="Arial" w:cs="Arial"/>
          <w:b w:val="0"/>
          <w:bCs w:val="0"/>
          <w:i/>
          <w:iCs/>
          <w:snapToGrid w:val="0"/>
          <w:sz w:val="20"/>
          <w:szCs w:val="20"/>
          <w:lang w:val="vi-VN"/>
        </w:rPr>
        <w:t>“Savills nhận thấy</w:t>
      </w:r>
      <w:r w:rsidR="00473134" w:rsidRPr="00473134">
        <w:rPr>
          <w:rStyle w:val="Strong"/>
          <w:rFonts w:ascii="Arial" w:hAnsi="Arial" w:cs="Arial"/>
          <w:b w:val="0"/>
          <w:bCs w:val="0"/>
          <w:i/>
          <w:iCs/>
          <w:snapToGrid w:val="0"/>
          <w:sz w:val="20"/>
          <w:szCs w:val="20"/>
          <w:lang w:val="vi-VN"/>
        </w:rPr>
        <w:t xml:space="preserve"> tại Hà Nội</w:t>
      </w:r>
      <w:r w:rsidRPr="005E577B">
        <w:rPr>
          <w:rStyle w:val="Strong"/>
          <w:rFonts w:ascii="Arial" w:hAnsi="Arial" w:cs="Arial"/>
          <w:b w:val="0"/>
          <w:bCs w:val="0"/>
          <w:i/>
          <w:iCs/>
          <w:snapToGrid w:val="0"/>
          <w:sz w:val="20"/>
          <w:szCs w:val="20"/>
          <w:lang w:val="vi-VN"/>
        </w:rPr>
        <w:t xml:space="preserve"> các </w:t>
      </w:r>
      <w:r w:rsidR="005E577B" w:rsidRPr="005E577B">
        <w:rPr>
          <w:rStyle w:val="Strong"/>
          <w:rFonts w:ascii="Arial" w:hAnsi="Arial" w:cs="Arial"/>
          <w:b w:val="0"/>
          <w:bCs w:val="0"/>
          <w:i/>
          <w:iCs/>
          <w:snapToGrid w:val="0"/>
          <w:sz w:val="20"/>
          <w:szCs w:val="20"/>
          <w:lang w:val="vi-VN"/>
        </w:rPr>
        <w:t>doanh nghiệp nội địa và quốc tế</w:t>
      </w:r>
      <w:r w:rsidRPr="005E577B">
        <w:rPr>
          <w:rStyle w:val="Strong"/>
          <w:rFonts w:ascii="Arial" w:hAnsi="Arial" w:cs="Arial"/>
          <w:b w:val="0"/>
          <w:bCs w:val="0"/>
          <w:i/>
          <w:iCs/>
          <w:snapToGrid w:val="0"/>
          <w:sz w:val="20"/>
          <w:szCs w:val="20"/>
          <w:lang w:val="vi-VN"/>
        </w:rPr>
        <w:t xml:space="preserve"> đang</w:t>
      </w:r>
      <w:r w:rsidR="00473134" w:rsidRPr="00473134">
        <w:rPr>
          <w:rStyle w:val="Strong"/>
          <w:rFonts w:ascii="Arial" w:hAnsi="Arial" w:cs="Arial"/>
          <w:b w:val="0"/>
          <w:bCs w:val="0"/>
          <w:i/>
          <w:iCs/>
          <w:snapToGrid w:val="0"/>
          <w:sz w:val="20"/>
          <w:szCs w:val="20"/>
          <w:lang w:val="vi-VN"/>
        </w:rPr>
        <w:t xml:space="preserve"> có xu hướng</w:t>
      </w:r>
      <w:r w:rsidRPr="005E577B">
        <w:rPr>
          <w:rStyle w:val="Strong"/>
          <w:rFonts w:ascii="Arial" w:hAnsi="Arial" w:cs="Arial"/>
          <w:b w:val="0"/>
          <w:bCs w:val="0"/>
          <w:i/>
          <w:iCs/>
          <w:snapToGrid w:val="0"/>
          <w:sz w:val="20"/>
          <w:szCs w:val="20"/>
          <w:lang w:val="vi-VN"/>
        </w:rPr>
        <w:t xml:space="preserve"> sử dụng không gian văn phòng </w:t>
      </w:r>
      <w:r w:rsidR="00473134" w:rsidRPr="00473134">
        <w:rPr>
          <w:rStyle w:val="Strong"/>
          <w:rFonts w:ascii="Arial" w:hAnsi="Arial" w:cs="Arial"/>
          <w:b w:val="0"/>
          <w:bCs w:val="0"/>
          <w:i/>
          <w:iCs/>
          <w:snapToGrid w:val="0"/>
          <w:sz w:val="20"/>
          <w:szCs w:val="20"/>
          <w:lang w:val="vi-VN"/>
        </w:rPr>
        <w:t>chất lượng cao với diện tích mặt sàn đáng kể</w:t>
      </w:r>
      <w:r w:rsidRPr="005E577B">
        <w:rPr>
          <w:rStyle w:val="Strong"/>
          <w:rFonts w:ascii="Arial" w:hAnsi="Arial" w:cs="Arial"/>
          <w:b w:val="0"/>
          <w:bCs w:val="0"/>
          <w:i/>
          <w:iCs/>
          <w:snapToGrid w:val="0"/>
          <w:sz w:val="20"/>
          <w:szCs w:val="20"/>
          <w:lang w:val="vi-VN"/>
        </w:rPr>
        <w:t xml:space="preserve">. Việt Nam là thị trường mục tiêu quan trọng của các công ty đa quốc gia, </w:t>
      </w:r>
      <w:r w:rsidR="00473134" w:rsidRPr="00473134">
        <w:rPr>
          <w:rStyle w:val="Strong"/>
          <w:rFonts w:ascii="Arial" w:hAnsi="Arial" w:cs="Arial"/>
          <w:b w:val="0"/>
          <w:bCs w:val="0"/>
          <w:i/>
          <w:iCs/>
          <w:snapToGrid w:val="0"/>
          <w:sz w:val="20"/>
          <w:szCs w:val="20"/>
          <w:lang w:val="vi-VN"/>
        </w:rPr>
        <w:t>đặc biệt là các doanh nghiệp</w:t>
      </w:r>
      <w:r w:rsidRPr="005E577B">
        <w:rPr>
          <w:rStyle w:val="Strong"/>
          <w:rFonts w:ascii="Arial" w:hAnsi="Arial" w:cs="Arial"/>
          <w:b w:val="0"/>
          <w:bCs w:val="0"/>
          <w:i/>
          <w:iCs/>
          <w:snapToGrid w:val="0"/>
          <w:sz w:val="20"/>
          <w:szCs w:val="20"/>
          <w:lang w:val="vi-VN"/>
        </w:rPr>
        <w:t xml:space="preserve"> </w:t>
      </w:r>
      <w:r w:rsidR="00473134" w:rsidRPr="00473134">
        <w:rPr>
          <w:rStyle w:val="Strong"/>
          <w:rFonts w:ascii="Arial" w:hAnsi="Arial" w:cs="Arial"/>
          <w:b w:val="0"/>
          <w:bCs w:val="0"/>
          <w:i/>
          <w:iCs/>
          <w:snapToGrid w:val="0"/>
          <w:sz w:val="20"/>
          <w:szCs w:val="20"/>
          <w:lang w:val="vi-VN"/>
        </w:rPr>
        <w:t xml:space="preserve">trong </w:t>
      </w:r>
      <w:r w:rsidR="00473134">
        <w:rPr>
          <w:rStyle w:val="Strong"/>
          <w:rFonts w:ascii="Arial" w:hAnsi="Arial" w:cs="Arial"/>
          <w:b w:val="0"/>
          <w:bCs w:val="0"/>
          <w:i/>
          <w:iCs/>
          <w:snapToGrid w:val="0"/>
          <w:sz w:val="20"/>
          <w:szCs w:val="20"/>
          <w:lang w:val="vi-VN"/>
        </w:rPr>
        <w:t>n</w:t>
      </w:r>
      <w:r w:rsidR="00473134" w:rsidRPr="00473134">
        <w:rPr>
          <w:rStyle w:val="Strong"/>
          <w:rFonts w:ascii="Arial" w:hAnsi="Arial" w:cs="Arial"/>
          <w:b w:val="0"/>
          <w:bCs w:val="0"/>
          <w:i/>
          <w:iCs/>
          <w:snapToGrid w:val="0"/>
          <w:sz w:val="20"/>
          <w:szCs w:val="20"/>
          <w:lang w:val="vi-VN"/>
        </w:rPr>
        <w:t xml:space="preserve">gành </w:t>
      </w:r>
      <w:r w:rsidRPr="005E577B">
        <w:rPr>
          <w:rStyle w:val="Strong"/>
          <w:rFonts w:ascii="Arial" w:hAnsi="Arial" w:cs="Arial"/>
          <w:b w:val="0"/>
          <w:bCs w:val="0"/>
          <w:i/>
          <w:iCs/>
          <w:snapToGrid w:val="0"/>
          <w:sz w:val="20"/>
          <w:szCs w:val="20"/>
          <w:lang w:val="vi-VN"/>
        </w:rPr>
        <w:t>Công nghệ, Dịch vụ Tài chính, Bảo hiểm Nhân thọ</w:t>
      </w:r>
      <w:r w:rsidR="00473134" w:rsidRPr="00473134">
        <w:rPr>
          <w:rStyle w:val="Strong"/>
          <w:rFonts w:ascii="Arial" w:hAnsi="Arial" w:cs="Arial"/>
          <w:b w:val="0"/>
          <w:bCs w:val="0"/>
          <w:i/>
          <w:iCs/>
          <w:snapToGrid w:val="0"/>
          <w:sz w:val="20"/>
          <w:szCs w:val="20"/>
          <w:lang w:val="vi-VN"/>
        </w:rPr>
        <w:t>s</w:t>
      </w:r>
      <w:r w:rsidRPr="005E577B">
        <w:rPr>
          <w:rStyle w:val="Strong"/>
          <w:rFonts w:ascii="Arial" w:hAnsi="Arial" w:cs="Arial"/>
          <w:b w:val="0"/>
          <w:bCs w:val="0"/>
          <w:i/>
          <w:iCs/>
          <w:snapToGrid w:val="0"/>
          <w:sz w:val="20"/>
          <w:szCs w:val="20"/>
          <w:lang w:val="vi-VN"/>
        </w:rPr>
        <w:t xml:space="preserve">. Với rất nhiều dự án đang được xây dựng, nguồn cung mới có khả năng khiến phân khúc văn phòng trở nên cạnh tranh hơn rất nhiều. Thị trường Hà Nội </w:t>
      </w:r>
      <w:r w:rsidR="005E577B" w:rsidRPr="005E577B">
        <w:rPr>
          <w:rStyle w:val="Strong"/>
          <w:rFonts w:ascii="Arial" w:hAnsi="Arial" w:cs="Arial"/>
          <w:b w:val="0"/>
          <w:bCs w:val="0"/>
          <w:i/>
          <w:iCs/>
          <w:snapToGrid w:val="0"/>
          <w:sz w:val="20"/>
          <w:szCs w:val="20"/>
          <w:lang w:val="vi-VN"/>
        </w:rPr>
        <w:t>hiện</w:t>
      </w:r>
      <w:r w:rsidRPr="005E577B">
        <w:rPr>
          <w:rStyle w:val="Strong"/>
          <w:rFonts w:ascii="Arial" w:hAnsi="Arial" w:cs="Arial"/>
          <w:b w:val="0"/>
          <w:bCs w:val="0"/>
          <w:i/>
          <w:iCs/>
          <w:snapToGrid w:val="0"/>
          <w:sz w:val="20"/>
          <w:szCs w:val="20"/>
          <w:lang w:val="vi-VN"/>
        </w:rPr>
        <w:t xml:space="preserve"> có các tòa nhà như Capital Place cung cấp không gian văn phòng chất lượng, đạt tiêu chuẩn quốc tế. Khi Covid-19 được xử lý chặt chẽ, mọi người có thể nhanh chóng quay trở lại văn phòng, không ai phải làm việc từ xa trong thời gian quá dài”</w:t>
      </w:r>
      <w:r w:rsidR="00473134" w:rsidRPr="00473134">
        <w:rPr>
          <w:rStyle w:val="Strong"/>
          <w:rFonts w:ascii="Arial" w:hAnsi="Arial" w:cs="Arial"/>
          <w:b w:val="0"/>
          <w:bCs w:val="0"/>
          <w:snapToGrid w:val="0"/>
          <w:sz w:val="20"/>
          <w:szCs w:val="20"/>
          <w:lang w:val="vi-VN"/>
        </w:rPr>
        <w:t>,</w:t>
      </w:r>
      <w:r w:rsidRPr="00CF0EAB">
        <w:rPr>
          <w:rStyle w:val="Strong"/>
          <w:rFonts w:ascii="Arial" w:hAnsi="Arial" w:cs="Arial"/>
          <w:b w:val="0"/>
          <w:bCs w:val="0"/>
          <w:snapToGrid w:val="0"/>
          <w:sz w:val="20"/>
          <w:szCs w:val="20"/>
          <w:lang w:val="vi-VN"/>
        </w:rPr>
        <w:t xml:space="preserve"> Giám đốc Savills Hà Nội nói.</w:t>
      </w:r>
    </w:p>
    <w:p w14:paraId="5A938935" w14:textId="77777777" w:rsidR="00CF0EAB" w:rsidRPr="00CF0EAB" w:rsidRDefault="00CF0EAB" w:rsidP="00CF0EAB">
      <w:pPr>
        <w:spacing w:line="360" w:lineRule="auto"/>
        <w:jc w:val="both"/>
        <w:rPr>
          <w:rFonts w:ascii="Arial" w:hAnsi="Arial" w:cs="Arial"/>
          <w:i/>
          <w:iCs/>
          <w:snapToGrid w:val="0"/>
          <w:color w:val="000000"/>
          <w:sz w:val="20"/>
          <w:szCs w:val="20"/>
          <w:lang w:val="vi-VN"/>
        </w:rPr>
      </w:pPr>
    </w:p>
    <w:p w14:paraId="690394A9" w14:textId="77777777" w:rsidR="00CF0EAB" w:rsidRPr="00CF0EAB" w:rsidRDefault="00CF0EAB" w:rsidP="00CF0EAB">
      <w:pPr>
        <w:spacing w:line="360" w:lineRule="auto"/>
        <w:jc w:val="center"/>
        <w:rPr>
          <w:rFonts w:ascii="Arial" w:hAnsi="Arial" w:cs="Arial"/>
          <w:bCs/>
          <w:i/>
          <w:iCs/>
          <w:sz w:val="20"/>
          <w:szCs w:val="20"/>
          <w:lang w:val="vi-VN" w:eastAsia="zh-TW"/>
        </w:rPr>
      </w:pPr>
      <w:r w:rsidRPr="00CF0EAB">
        <w:rPr>
          <w:rFonts w:ascii="Arial" w:hAnsi="Arial" w:cs="Arial"/>
          <w:bCs/>
          <w:i/>
          <w:iCs/>
          <w:sz w:val="20"/>
          <w:szCs w:val="20"/>
          <w:lang w:val="vi-VN" w:eastAsia="zh-TW"/>
        </w:rPr>
        <w:t>-Hết-</w:t>
      </w:r>
    </w:p>
    <w:p w14:paraId="496B1280" w14:textId="77777777" w:rsidR="00CF0EAB" w:rsidRPr="00CF0EAB" w:rsidRDefault="00CF0EAB" w:rsidP="00CF0EAB">
      <w:pPr>
        <w:spacing w:line="360" w:lineRule="auto"/>
        <w:jc w:val="both"/>
        <w:rPr>
          <w:rFonts w:ascii="Arial" w:hAnsi="Arial" w:cs="Arial"/>
          <w:bCs/>
          <w:i/>
          <w:iCs/>
          <w:sz w:val="20"/>
          <w:szCs w:val="20"/>
          <w:lang w:val="vi-VN" w:eastAsia="zh-TW"/>
        </w:rPr>
      </w:pPr>
    </w:p>
    <w:p w14:paraId="2BB1A30D" w14:textId="77777777" w:rsidR="00CF0EAB" w:rsidRPr="00CF0EAB" w:rsidRDefault="00CF0EAB" w:rsidP="00CF0EAB">
      <w:pPr>
        <w:spacing w:line="360" w:lineRule="auto"/>
        <w:jc w:val="both"/>
        <w:rPr>
          <w:rFonts w:ascii="Arial" w:hAnsi="Arial" w:cs="Arial"/>
          <w:b/>
          <w:sz w:val="20"/>
          <w:szCs w:val="20"/>
          <w:lang w:val="vi-VN" w:eastAsia="zh-TW"/>
        </w:rPr>
      </w:pPr>
      <w:r w:rsidRPr="00CF0EAB">
        <w:rPr>
          <w:rFonts w:ascii="Arial" w:hAnsi="Arial" w:cs="Arial"/>
          <w:b/>
          <w:sz w:val="20"/>
          <w:szCs w:val="20"/>
          <w:lang w:val="vi-VN" w:eastAsia="zh-TW"/>
        </w:rPr>
        <w:t xml:space="preserve">Mọi thắc mắc xin vui lòng liên hệ: </w:t>
      </w:r>
    </w:p>
    <w:p w14:paraId="58C8E870" w14:textId="77777777" w:rsidR="00CF0EAB" w:rsidRPr="00CF0EAB" w:rsidRDefault="00CF0EAB" w:rsidP="00CF0EAB">
      <w:pPr>
        <w:spacing w:line="360" w:lineRule="auto"/>
        <w:jc w:val="both"/>
        <w:rPr>
          <w:rFonts w:ascii="Arial" w:hAnsi="Arial" w:cs="Arial"/>
          <w:b/>
          <w:sz w:val="20"/>
          <w:szCs w:val="20"/>
          <w:lang w:val="vi-VN" w:eastAsia="zh-TW"/>
        </w:rPr>
      </w:pPr>
    </w:p>
    <w:tbl>
      <w:tblPr>
        <w:tblW w:w="11061" w:type="dxa"/>
        <w:tblLayout w:type="fixed"/>
        <w:tblLook w:val="04A0" w:firstRow="1" w:lastRow="0" w:firstColumn="1" w:lastColumn="0" w:noHBand="0" w:noVBand="1"/>
      </w:tblPr>
      <w:tblGrid>
        <w:gridCol w:w="3506"/>
        <w:gridCol w:w="3373"/>
        <w:gridCol w:w="4182"/>
      </w:tblGrid>
      <w:tr w:rsidR="00CF0EAB" w:rsidRPr="00CF0EAB" w14:paraId="0171920A" w14:textId="77777777" w:rsidTr="0075014D">
        <w:trPr>
          <w:trHeight w:val="1841"/>
        </w:trPr>
        <w:tc>
          <w:tcPr>
            <w:tcW w:w="3506" w:type="dxa"/>
          </w:tcPr>
          <w:p w14:paraId="2E89EBCD" w14:textId="77777777" w:rsidR="00CF0EAB" w:rsidRPr="00CF0EAB" w:rsidRDefault="00CF0EAB" w:rsidP="00CF0EAB">
            <w:pPr>
              <w:spacing w:line="360" w:lineRule="auto"/>
              <w:jc w:val="both"/>
              <w:rPr>
                <w:rFonts w:ascii="Arial" w:eastAsia="PMingLiU" w:hAnsi="Arial" w:cs="Arial"/>
                <w:b/>
                <w:sz w:val="20"/>
                <w:szCs w:val="20"/>
                <w:lang w:val="fr-FR" w:eastAsia="zh-TW"/>
              </w:rPr>
            </w:pPr>
            <w:r w:rsidRPr="00CF0EAB">
              <w:rPr>
                <w:rFonts w:ascii="Arial" w:hAnsi="Arial" w:cs="Arial"/>
                <w:b/>
                <w:sz w:val="20"/>
                <w:szCs w:val="20"/>
                <w:lang w:val="fr-FR" w:eastAsia="zh-TW"/>
              </w:rPr>
              <w:t>Nguyễn Bảo Ngọc</w:t>
            </w:r>
          </w:p>
          <w:p w14:paraId="7C27EC83" w14:textId="77777777" w:rsidR="00CF0EAB" w:rsidRPr="00CF0EAB" w:rsidRDefault="00CF0EAB" w:rsidP="00CF0EAB">
            <w:pPr>
              <w:spacing w:line="360" w:lineRule="auto"/>
              <w:jc w:val="both"/>
              <w:rPr>
                <w:rFonts w:ascii="Arial" w:hAnsi="Arial" w:cs="Arial"/>
                <w:sz w:val="20"/>
                <w:szCs w:val="20"/>
                <w:lang w:val="fr-FR" w:eastAsia="zh-TW"/>
              </w:rPr>
            </w:pPr>
            <w:r w:rsidRPr="00CF0EAB">
              <w:rPr>
                <w:rFonts w:ascii="Arial" w:hAnsi="Arial" w:cs="Arial"/>
                <w:sz w:val="20"/>
                <w:szCs w:val="20"/>
                <w:lang w:val="fr-FR" w:eastAsia="zh-TW"/>
              </w:rPr>
              <w:t>Corporate Communication and Marketing Manager</w:t>
            </w:r>
          </w:p>
          <w:p w14:paraId="22A96403" w14:textId="77777777" w:rsidR="00CF0EAB" w:rsidRPr="00CF0EAB" w:rsidRDefault="00CF0EAB" w:rsidP="00CF0EAB">
            <w:pPr>
              <w:spacing w:line="360" w:lineRule="auto"/>
              <w:jc w:val="both"/>
              <w:rPr>
                <w:rFonts w:ascii="Arial" w:hAnsi="Arial" w:cs="Arial"/>
                <w:sz w:val="20"/>
                <w:szCs w:val="20"/>
                <w:lang w:eastAsia="zh-TW"/>
              </w:rPr>
            </w:pPr>
            <w:r w:rsidRPr="00CF0EAB">
              <w:rPr>
                <w:rFonts w:ascii="Arial" w:hAnsi="Arial" w:cs="Arial"/>
                <w:sz w:val="20"/>
                <w:szCs w:val="20"/>
                <w:lang w:eastAsia="zh-TW"/>
              </w:rPr>
              <w:t>Savills TP.HCM</w:t>
            </w:r>
          </w:p>
          <w:p w14:paraId="576E9BD5" w14:textId="77777777" w:rsidR="00CF0EAB" w:rsidRPr="00CF0EAB" w:rsidRDefault="00CF0EAB" w:rsidP="00CF0EAB">
            <w:pPr>
              <w:spacing w:line="360" w:lineRule="auto"/>
              <w:jc w:val="both"/>
              <w:rPr>
                <w:rFonts w:ascii="Arial" w:hAnsi="Arial" w:cs="Arial"/>
                <w:sz w:val="20"/>
                <w:szCs w:val="20"/>
                <w:lang w:val="fr-FR" w:eastAsia="zh-TW"/>
              </w:rPr>
            </w:pPr>
            <w:r w:rsidRPr="00CF0EAB">
              <w:rPr>
                <w:rFonts w:ascii="Arial" w:hAnsi="Arial" w:cs="Arial"/>
                <w:b/>
                <w:sz w:val="20"/>
                <w:szCs w:val="20"/>
                <w:lang w:val="fr-FR" w:eastAsia="zh-TW"/>
              </w:rPr>
              <w:t>T</w:t>
            </w:r>
            <w:r w:rsidRPr="00CF0EAB">
              <w:rPr>
                <w:rFonts w:ascii="Arial" w:hAnsi="Arial" w:cs="Arial"/>
                <w:sz w:val="20"/>
                <w:szCs w:val="20"/>
                <w:lang w:val="fr-FR" w:eastAsia="zh-TW"/>
              </w:rPr>
              <w:t>:+84 9 3601 6880</w:t>
            </w:r>
          </w:p>
          <w:p w14:paraId="495D24ED" w14:textId="77777777" w:rsidR="00CF0EAB" w:rsidRPr="00CF0EAB" w:rsidRDefault="00CF0EAB" w:rsidP="00CF0EAB">
            <w:pPr>
              <w:spacing w:line="360" w:lineRule="auto"/>
              <w:jc w:val="both"/>
              <w:rPr>
                <w:rFonts w:ascii="Arial" w:eastAsia="PMingLiU" w:hAnsi="Arial" w:cs="Arial"/>
                <w:bCs/>
                <w:sz w:val="20"/>
                <w:szCs w:val="20"/>
                <w:lang w:val="fr-FR" w:eastAsia="zh-TW"/>
              </w:rPr>
            </w:pPr>
            <w:r w:rsidRPr="00CF0EAB">
              <w:rPr>
                <w:rFonts w:ascii="Arial" w:hAnsi="Arial" w:cs="Arial"/>
                <w:b/>
                <w:sz w:val="20"/>
                <w:szCs w:val="20"/>
                <w:lang w:val="fr-FR" w:eastAsia="zh-TW"/>
              </w:rPr>
              <w:t>E</w:t>
            </w:r>
            <w:r w:rsidRPr="00CF0EAB">
              <w:rPr>
                <w:rFonts w:ascii="Arial" w:hAnsi="Arial" w:cs="Arial"/>
                <w:sz w:val="20"/>
                <w:szCs w:val="20"/>
                <w:lang w:val="fr-FR" w:eastAsia="zh-TW"/>
              </w:rPr>
              <w:t>:nbaongoc@savills.com.vn</w:t>
            </w:r>
          </w:p>
          <w:p w14:paraId="155E7D2E" w14:textId="77777777" w:rsidR="00CF0EAB" w:rsidRPr="00CF0EAB" w:rsidRDefault="00CF0EAB" w:rsidP="00CF0EAB">
            <w:pPr>
              <w:spacing w:line="360" w:lineRule="auto"/>
              <w:jc w:val="both"/>
              <w:rPr>
                <w:rFonts w:ascii="Arial" w:hAnsi="Arial" w:cs="Arial"/>
                <w:i/>
                <w:color w:val="FF0000"/>
                <w:sz w:val="20"/>
                <w:szCs w:val="20"/>
                <w:lang w:val="fr-FR" w:eastAsia="zh-TW"/>
              </w:rPr>
            </w:pPr>
          </w:p>
        </w:tc>
        <w:tc>
          <w:tcPr>
            <w:tcW w:w="3373" w:type="dxa"/>
          </w:tcPr>
          <w:p w14:paraId="64F50275" w14:textId="77777777" w:rsidR="00CF0EAB" w:rsidRPr="00CF0EAB" w:rsidRDefault="00CF0EAB" w:rsidP="00CF0EAB">
            <w:pPr>
              <w:spacing w:line="360" w:lineRule="auto"/>
              <w:jc w:val="both"/>
              <w:rPr>
                <w:rFonts w:ascii="Arial" w:eastAsia="PMingLiU" w:hAnsi="Arial" w:cs="Arial"/>
                <w:b/>
                <w:sz w:val="20"/>
                <w:szCs w:val="20"/>
                <w:lang w:val="fr-FR" w:eastAsia="zh-TW"/>
              </w:rPr>
            </w:pPr>
            <w:r w:rsidRPr="00CF0EAB">
              <w:rPr>
                <w:rFonts w:ascii="Arial" w:hAnsi="Arial" w:cs="Arial"/>
                <w:b/>
                <w:sz w:val="20"/>
                <w:szCs w:val="20"/>
                <w:lang w:val="fr-FR" w:eastAsia="zh-TW"/>
              </w:rPr>
              <w:t>Nguyễn Minh Thư</w:t>
            </w:r>
          </w:p>
          <w:p w14:paraId="266C3DEA" w14:textId="77777777" w:rsidR="00CF0EAB" w:rsidRPr="00CF0EAB" w:rsidRDefault="00CF0EAB" w:rsidP="00CF0EAB">
            <w:pPr>
              <w:spacing w:line="360" w:lineRule="auto"/>
              <w:jc w:val="both"/>
              <w:rPr>
                <w:rFonts w:ascii="Arial" w:hAnsi="Arial" w:cs="Arial"/>
                <w:sz w:val="20"/>
                <w:szCs w:val="20"/>
                <w:lang w:val="fr-FR" w:eastAsia="zh-TW"/>
              </w:rPr>
            </w:pPr>
            <w:r w:rsidRPr="00CF0EAB">
              <w:rPr>
                <w:rFonts w:ascii="Arial" w:hAnsi="Arial" w:cs="Arial"/>
                <w:sz w:val="20"/>
                <w:szCs w:val="20"/>
                <w:lang w:val="fr-FR" w:eastAsia="zh-TW"/>
              </w:rPr>
              <w:t>Marketing Executive</w:t>
            </w:r>
          </w:p>
          <w:p w14:paraId="218FF3B4" w14:textId="77777777" w:rsidR="00CF0EAB" w:rsidRPr="00CF0EAB" w:rsidRDefault="00CF0EAB" w:rsidP="00CF0EAB">
            <w:pPr>
              <w:spacing w:line="360" w:lineRule="auto"/>
              <w:jc w:val="both"/>
              <w:rPr>
                <w:rFonts w:ascii="Arial" w:hAnsi="Arial" w:cs="Arial"/>
                <w:sz w:val="20"/>
                <w:szCs w:val="20"/>
                <w:lang w:eastAsia="zh-TW"/>
              </w:rPr>
            </w:pPr>
            <w:r w:rsidRPr="00CF0EAB">
              <w:rPr>
                <w:rFonts w:ascii="Arial" w:hAnsi="Arial" w:cs="Arial"/>
                <w:sz w:val="20"/>
                <w:szCs w:val="20"/>
                <w:lang w:eastAsia="zh-TW"/>
              </w:rPr>
              <w:t>Savills Hanoi</w:t>
            </w:r>
          </w:p>
          <w:p w14:paraId="2A8514FC" w14:textId="77777777" w:rsidR="00CF0EAB" w:rsidRPr="00CF0EAB" w:rsidRDefault="00CF0EAB" w:rsidP="00CF0EAB">
            <w:pPr>
              <w:spacing w:line="360" w:lineRule="auto"/>
              <w:jc w:val="both"/>
              <w:rPr>
                <w:rFonts w:ascii="Arial" w:hAnsi="Arial" w:cs="Arial"/>
                <w:sz w:val="20"/>
                <w:szCs w:val="20"/>
                <w:lang w:val="fr-FR" w:eastAsia="zh-TW"/>
              </w:rPr>
            </w:pPr>
            <w:r w:rsidRPr="00CF0EAB">
              <w:rPr>
                <w:rFonts w:ascii="Arial" w:hAnsi="Arial" w:cs="Arial"/>
                <w:b/>
                <w:sz w:val="20"/>
                <w:szCs w:val="20"/>
                <w:lang w:val="fr-FR" w:eastAsia="zh-TW"/>
              </w:rPr>
              <w:t>T</w:t>
            </w:r>
            <w:r w:rsidRPr="00CF0EAB">
              <w:rPr>
                <w:rFonts w:ascii="Arial" w:hAnsi="Arial" w:cs="Arial"/>
                <w:sz w:val="20"/>
                <w:szCs w:val="20"/>
                <w:lang w:val="fr-FR" w:eastAsia="zh-TW"/>
              </w:rPr>
              <w:t>:+</w:t>
            </w:r>
            <w:r w:rsidRPr="00CF0EAB">
              <w:rPr>
                <w:rFonts w:ascii="Arial" w:hAnsi="Arial" w:cs="Arial"/>
                <w:sz w:val="20"/>
                <w:szCs w:val="20"/>
                <w:lang w:val="fr-FR"/>
              </w:rPr>
              <w:t>84 9 7470 1995</w:t>
            </w:r>
          </w:p>
          <w:p w14:paraId="4E82E428" w14:textId="77777777" w:rsidR="00CF0EAB" w:rsidRPr="00CF0EAB" w:rsidRDefault="00CF0EAB" w:rsidP="00CF0EAB">
            <w:pPr>
              <w:spacing w:line="360" w:lineRule="auto"/>
              <w:jc w:val="both"/>
              <w:rPr>
                <w:rFonts w:ascii="Arial" w:hAnsi="Arial" w:cs="Arial"/>
                <w:sz w:val="20"/>
                <w:szCs w:val="20"/>
                <w:lang w:val="fr-FR" w:eastAsia="zh-TW"/>
              </w:rPr>
            </w:pPr>
            <w:r w:rsidRPr="00CF0EAB">
              <w:rPr>
                <w:rFonts w:ascii="Arial" w:hAnsi="Arial" w:cs="Arial"/>
                <w:b/>
                <w:sz w:val="20"/>
                <w:szCs w:val="20"/>
                <w:lang w:val="fr-FR" w:eastAsia="zh-TW"/>
              </w:rPr>
              <w:t>E</w:t>
            </w:r>
            <w:r w:rsidRPr="00CF0EAB">
              <w:rPr>
                <w:rFonts w:ascii="Arial" w:hAnsi="Arial" w:cs="Arial"/>
                <w:sz w:val="20"/>
                <w:szCs w:val="20"/>
                <w:lang w:val="fr-FR" w:eastAsia="zh-TW"/>
              </w:rPr>
              <w:t>:nthiminhthu@savills.com.vn</w:t>
            </w:r>
          </w:p>
          <w:p w14:paraId="0E77BFDB" w14:textId="77777777" w:rsidR="00CF0EAB" w:rsidRPr="00CF0EAB" w:rsidRDefault="00CF0EAB" w:rsidP="00CF0EAB">
            <w:pPr>
              <w:spacing w:line="360" w:lineRule="auto"/>
              <w:jc w:val="both"/>
              <w:rPr>
                <w:rFonts w:ascii="Arial" w:hAnsi="Arial" w:cs="Arial"/>
                <w:i/>
                <w:color w:val="FF0000"/>
                <w:sz w:val="20"/>
                <w:szCs w:val="20"/>
                <w:lang w:val="fr-FR" w:eastAsia="zh-TW"/>
              </w:rPr>
            </w:pPr>
          </w:p>
        </w:tc>
        <w:tc>
          <w:tcPr>
            <w:tcW w:w="4182" w:type="dxa"/>
          </w:tcPr>
          <w:p w14:paraId="2307E890" w14:textId="77777777" w:rsidR="00CF0EAB" w:rsidRPr="00CF0EAB" w:rsidRDefault="00CF0EAB" w:rsidP="00CF0EAB">
            <w:pPr>
              <w:spacing w:line="360" w:lineRule="auto"/>
              <w:jc w:val="both"/>
              <w:rPr>
                <w:rFonts w:ascii="Arial" w:hAnsi="Arial" w:cs="Arial"/>
                <w:sz w:val="20"/>
                <w:szCs w:val="20"/>
                <w:lang w:val="fr-FR" w:eastAsia="zh-TW"/>
              </w:rPr>
            </w:pPr>
          </w:p>
        </w:tc>
      </w:tr>
    </w:tbl>
    <w:p w14:paraId="7CFC462C" w14:textId="77777777" w:rsidR="00CF0EAB" w:rsidRPr="00CF0EAB" w:rsidRDefault="00CF0EAB" w:rsidP="00CF0EAB">
      <w:pPr>
        <w:spacing w:line="480" w:lineRule="auto"/>
        <w:jc w:val="both"/>
        <w:rPr>
          <w:rFonts w:ascii="Arial" w:eastAsia="PMingLiU" w:hAnsi="Arial" w:cs="Arial"/>
          <w:bCs/>
          <w:sz w:val="20"/>
          <w:szCs w:val="20"/>
          <w:lang w:eastAsia="zh-TW"/>
        </w:rPr>
      </w:pPr>
    </w:p>
    <w:p w14:paraId="6A7BE227" w14:textId="77777777" w:rsidR="00302E39" w:rsidRPr="00CF0EAB" w:rsidRDefault="00302E39" w:rsidP="00CF0EAB">
      <w:pPr>
        <w:spacing w:line="480" w:lineRule="auto"/>
        <w:jc w:val="both"/>
        <w:rPr>
          <w:rFonts w:ascii="Arial" w:eastAsia="PMingLiU" w:hAnsi="Arial" w:cs="Arial"/>
          <w:bCs/>
          <w:sz w:val="20"/>
          <w:szCs w:val="20"/>
          <w:lang w:eastAsia="zh-TW"/>
        </w:rPr>
      </w:pPr>
    </w:p>
    <w:p w14:paraId="7CD52983" w14:textId="77777777" w:rsidR="007A6234" w:rsidRPr="00CF0EAB" w:rsidRDefault="007A6234" w:rsidP="00CF0EAB">
      <w:pPr>
        <w:jc w:val="both"/>
        <w:rPr>
          <w:rFonts w:ascii="Arial" w:hAnsi="Arial" w:cs="Arial"/>
          <w:bCs/>
          <w:sz w:val="20"/>
          <w:szCs w:val="20"/>
        </w:rPr>
      </w:pPr>
    </w:p>
    <w:p w14:paraId="22EE63F1" w14:textId="1FC291DA" w:rsidR="009F5C76" w:rsidRPr="00CF0EAB" w:rsidRDefault="009F5C76" w:rsidP="00CF0EAB">
      <w:pPr>
        <w:jc w:val="both"/>
        <w:rPr>
          <w:rFonts w:ascii="Arial" w:hAnsi="Arial" w:cs="Arial"/>
          <w:bCs/>
          <w:sz w:val="20"/>
          <w:szCs w:val="20"/>
        </w:rPr>
      </w:pPr>
    </w:p>
    <w:sectPr w:rsidR="009F5C76" w:rsidRPr="00CF0EAB" w:rsidSect="00840642">
      <w:headerReference w:type="default" r:id="rId6"/>
      <w:footerReference w:type="default" r:id="rId7"/>
      <w:headerReference w:type="first" r:id="rId8"/>
      <w:footerReference w:type="first" r:id="rId9"/>
      <w:pgSz w:w="11906" w:h="16838" w:code="9"/>
      <w:pgMar w:top="3175" w:right="3086" w:bottom="1134" w:left="851" w:header="851" w:footer="36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18FD" w14:textId="77777777" w:rsidR="00BC69C8" w:rsidRDefault="00BC69C8">
      <w:r>
        <w:separator/>
      </w:r>
    </w:p>
  </w:endnote>
  <w:endnote w:type="continuationSeparator" w:id="0">
    <w:p w14:paraId="1FE03C14" w14:textId="77777777" w:rsidR="00BC69C8" w:rsidRDefault="00BC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altName w:val="Angsan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ogo Savills">
    <w:altName w:val="Avenir Black"/>
    <w:charset w:val="00"/>
    <w:family w:val="auto"/>
    <w:pitch w:val="variable"/>
    <w:sig w:usb0="8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等线 Light">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等线">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E5FD" w14:textId="77777777" w:rsidR="004F7A2C" w:rsidRPr="0047073B" w:rsidRDefault="00D775B1" w:rsidP="00BF1985">
    <w:pPr>
      <w:pBdr>
        <w:top w:val="single" w:sz="4" w:space="1" w:color="auto"/>
      </w:pBdr>
      <w:rPr>
        <w:rFonts w:cs="Arial"/>
        <w:b/>
        <w:lang w:eastAsia="zh-TW"/>
      </w:rPr>
    </w:pPr>
    <w:r>
      <w:rPr>
        <w:noProof/>
        <w:lang w:val="en-US" w:eastAsia="en-US"/>
      </w:rPr>
      <mc:AlternateContent>
        <mc:Choice Requires="wps">
          <w:drawing>
            <wp:anchor distT="0" distB="0" distL="114300" distR="114300" simplePos="0" relativeHeight="251660288" behindDoc="0" locked="0" layoutInCell="1" allowOverlap="1" wp14:anchorId="4F8CBBDD" wp14:editId="650FEE9D">
              <wp:simplePos x="0" y="0"/>
              <wp:positionH relativeFrom="page">
                <wp:posOffset>6570980</wp:posOffset>
              </wp:positionH>
              <wp:positionV relativeFrom="page">
                <wp:posOffset>6182995</wp:posOffset>
              </wp:positionV>
              <wp:extent cx="623570" cy="422846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68093" w14:textId="77777777" w:rsidR="004F7A2C" w:rsidRPr="00BF1985" w:rsidRDefault="00D775B1">
                          <w:pPr>
                            <w:pStyle w:val="HorizontalText"/>
                            <w:rPr>
                              <w:lang w:val="en-US"/>
                            </w:rPr>
                          </w:pPr>
                          <w:r>
                            <w:rPr>
                              <w:lang w:val="en-US"/>
                            </w:rPr>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CBBDD" id="_x0000_t202" coordsize="21600,21600" o:spt="202" path="m,l,21600r21600,l21600,xe">
              <v:stroke joinstyle="miter"/>
              <v:path gradientshapeok="t" o:connecttype="rect"/>
            </v:shapetype>
            <v:shape id="Text Box 4" o:spid="_x0000_s1026" type="#_x0000_t202" style="position:absolute;margin-left:517.4pt;margin-top:486.85pt;width:49.1pt;height:3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" stroked="f">
              <v:textbox style="layout-flow:vertical;mso-layout-flow-alt:bottom-to-top">
                <w:txbxContent>
                  <w:p w14:paraId="18A68093" w14:textId="77777777" w:rsidR="004F7A2C" w:rsidRPr="00BF1985" w:rsidRDefault="00D775B1">
                    <w:pPr>
                      <w:pStyle w:val="HorizontalText"/>
                      <w:rPr>
                        <w:lang w:val="en-US"/>
                      </w:rPr>
                    </w:pPr>
                    <w:proofErr w:type="spellStart"/>
                    <w:r>
                      <w:rPr>
                        <w:lang w:val="en-US"/>
                      </w:rPr>
                      <w:t>Nhận</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gia</w:t>
                    </w:r>
                    <w:proofErr w:type="spellEnd"/>
                  </w:p>
                </w:txbxContent>
              </v:textbox>
              <w10:wrap anchorx="page" anchory="page"/>
            </v:shape>
          </w:pict>
        </mc:Fallback>
      </mc:AlternateContent>
    </w:r>
    <w:r w:rsidRPr="0047073B">
      <w:rPr>
        <w:rFonts w:cs="Arial"/>
        <w:b/>
        <w:lang w:eastAsia="zh-TW"/>
      </w:rPr>
      <w:t>S</w:t>
    </w:r>
    <w:r>
      <w:rPr>
        <w:rFonts w:cs="Arial"/>
        <w:b/>
      </w:rPr>
      <w:t>avills Việt Nam</w:t>
    </w:r>
  </w:p>
  <w:p w14:paraId="683E0EF9" w14:textId="77777777" w:rsidR="00A866F8" w:rsidRDefault="00D775B1" w:rsidP="00A866F8">
    <w:pPr>
      <w:autoSpaceDE w:val="0"/>
      <w:autoSpaceDN w:val="0"/>
      <w:spacing w:line="180" w:lineRule="atLeast"/>
      <w:rPr>
        <w:rFonts w:cs="Arial"/>
        <w:sz w:val="16"/>
        <w:szCs w:val="16"/>
      </w:rPr>
    </w:pPr>
    <w:r>
      <w:rPr>
        <w:rFonts w:cs="Arial"/>
        <w:sz w:val="16"/>
        <w:szCs w:val="16"/>
      </w:rPr>
      <w:t>Savills V</w:t>
    </w:r>
    <w:r w:rsidRPr="00134854">
      <w:rPr>
        <w:rFonts w:cs="Arial"/>
        <w:sz w:val="16"/>
        <w:szCs w:val="16"/>
      </w:rPr>
      <w:t>iệt Nam là công ty tư vấn bất động sản lớn</w:t>
    </w:r>
    <w:r>
      <w:rPr>
        <w:rFonts w:cs="Arial"/>
        <w:sz w:val="16"/>
        <w:szCs w:val="16"/>
      </w:rPr>
      <w:t xml:space="preserve"> nhất và</w:t>
    </w:r>
    <w:r w:rsidRPr="00134854">
      <w:rPr>
        <w:rFonts w:cs="Arial"/>
        <w:sz w:val="16"/>
        <w:szCs w:val="16"/>
      </w:rPr>
      <w:t xml:space="preserve"> nhiều kinh nghiệm nhất </w:t>
    </w:r>
    <w:r>
      <w:rPr>
        <w:rFonts w:cs="Arial"/>
        <w:sz w:val="16"/>
        <w:szCs w:val="16"/>
      </w:rPr>
      <w:t>với</w:t>
    </w:r>
    <w:r w:rsidRPr="00134854">
      <w:rPr>
        <w:rFonts w:cs="Arial"/>
        <w:sz w:val="16"/>
        <w:szCs w:val="16"/>
      </w:rPr>
      <w:t xml:space="preserve"> văn phòng tại Hà Nội</w:t>
    </w:r>
    <w:r>
      <w:rPr>
        <w:rFonts w:cs="Arial"/>
        <w:sz w:val="16"/>
        <w:szCs w:val="16"/>
      </w:rPr>
      <w:t>, Đà Nẵng</w:t>
    </w:r>
    <w:r w:rsidRPr="00134854">
      <w:rPr>
        <w:rFonts w:cs="Arial"/>
        <w:sz w:val="16"/>
        <w:szCs w:val="16"/>
      </w:rPr>
      <w:t xml:space="preserve"> và TP</w:t>
    </w:r>
    <w:r>
      <w:rPr>
        <w:rFonts w:cs="Arial"/>
        <w:sz w:val="16"/>
        <w:szCs w:val="16"/>
      </w:rPr>
      <w:t>.</w:t>
    </w:r>
    <w:r w:rsidRPr="00134854">
      <w:rPr>
        <w:rFonts w:cs="Arial"/>
        <w:sz w:val="16"/>
        <w:szCs w:val="16"/>
      </w:rPr>
      <w:t>HCM. Công ty cung cấp các dịch vụ bất động sản</w:t>
    </w:r>
    <w:r>
      <w:rPr>
        <w:rFonts w:cs="Arial"/>
        <w:sz w:val="16"/>
        <w:szCs w:val="16"/>
      </w:rPr>
      <w:t xml:space="preserve"> toàn diện</w:t>
    </w:r>
    <w:r w:rsidRPr="00134854">
      <w:rPr>
        <w:rFonts w:cs="Arial"/>
        <w:sz w:val="16"/>
        <w:szCs w:val="16"/>
      </w:rPr>
      <w:t xml:space="preserve"> như: Kinh doanh Bất động sản nhà ở, Cho thuê Thương mại, Cho thuê Bất động sản nhà ở</w:t>
    </w:r>
    <w:r>
      <w:rPr>
        <w:rFonts w:cs="Arial"/>
        <w:sz w:val="16"/>
        <w:szCs w:val="16"/>
      </w:rPr>
      <w:t>,</w:t>
    </w:r>
    <w:r w:rsidRPr="00134854">
      <w:rPr>
        <w:rFonts w:cs="Arial"/>
        <w:sz w:val="16"/>
        <w:szCs w:val="16"/>
      </w:rPr>
      <w:t xml:space="preserve"> Nghiên cứu &amp; Tư vấn, Định giá &amp; Nghiên cứu khả thi, Dịch vụ Ngân hàng &amp; Doanh nghiệp, Tư vấn &amp; Môi giới Đầu tư, Tư vấn &amp; Cho thuê Mặt bằng bán lẻ, Quản lý Bất động sản</w:t>
    </w:r>
    <w:r>
      <w:rPr>
        <w:rFonts w:cs="Arial"/>
        <w:sz w:val="16"/>
        <w:szCs w:val="16"/>
      </w:rPr>
      <w:t xml:space="preserve"> &amp; Tài sản</w:t>
    </w:r>
    <w:r w:rsidRPr="00134854">
      <w:rPr>
        <w:rFonts w:cs="Arial"/>
        <w:sz w:val="16"/>
        <w:szCs w:val="16"/>
      </w:rPr>
      <w:t>, Tư vấn &amp; Đại diện Khách thuê, Tư vấn &amp; Cho thuê Mặt bằng công nghiệp,</w:t>
    </w:r>
    <w:r>
      <w:rPr>
        <w:rFonts w:cs="Arial"/>
        <w:sz w:val="16"/>
        <w:szCs w:val="16"/>
      </w:rPr>
      <w:t xml:space="preserve"> </w:t>
    </w:r>
    <w:r w:rsidRPr="00134854">
      <w:rPr>
        <w:rFonts w:cs="Arial"/>
        <w:sz w:val="16"/>
        <w:szCs w:val="16"/>
      </w:rPr>
      <w:t>Tiếp thị &amp; Các dịch vụ sáng tạo.</w:t>
    </w:r>
    <w:r>
      <w:rPr>
        <w:rFonts w:cs="Arial"/>
        <w:sz w:val="16"/>
        <w:szCs w:val="16"/>
      </w:rPr>
      <w:t xml:space="preserve"> </w:t>
    </w:r>
    <w:r w:rsidRPr="00134854">
      <w:rPr>
        <w:rFonts w:cs="Arial"/>
        <w:sz w:val="16"/>
        <w:szCs w:val="16"/>
      </w:rPr>
      <w:t xml:space="preserve">Savills Việt Nam đã </w:t>
    </w:r>
    <w:r>
      <w:rPr>
        <w:rFonts w:cs="Arial"/>
        <w:sz w:val="16"/>
        <w:szCs w:val="16"/>
      </w:rPr>
      <w:t xml:space="preserve">liên tục nhận được các danh hiệu danh giá và uy tín trong lĩnh vực BĐS trước khi ngừng tham gia các chương trình giải thưởng vào năm 2018 và </w:t>
    </w:r>
    <w:r w:rsidRPr="006B5391">
      <w:rPr>
        <w:rFonts w:cs="Arial"/>
        <w:sz w:val="16"/>
        <w:szCs w:val="16"/>
      </w:rPr>
      <w:t xml:space="preserve">dành chi phí tham </w:t>
    </w:r>
    <w:r>
      <w:rPr>
        <w:rFonts w:cs="Arial"/>
        <w:sz w:val="16"/>
        <w:szCs w:val="16"/>
      </w:rPr>
      <w:t>dự</w:t>
    </w:r>
    <w:r w:rsidRPr="006B5391">
      <w:rPr>
        <w:rFonts w:cs="Arial"/>
        <w:sz w:val="16"/>
        <w:szCs w:val="16"/>
      </w:rPr>
      <w:t xml:space="preserve"> cho quỹ “Savills Care</w:t>
    </w:r>
    <w:r>
      <w:rPr>
        <w:rFonts w:cs="Arial"/>
        <w:sz w:val="16"/>
        <w:szCs w:val="16"/>
      </w:rPr>
      <w:t>s</w:t>
    </w:r>
    <w:r w:rsidRPr="006B5391">
      <w:rPr>
        <w:rFonts w:cs="Arial"/>
        <w:sz w:val="16"/>
        <w:szCs w:val="16"/>
      </w:rPr>
      <w:t xml:space="preserve">” – chiến dịch trách nhiệm xã hội doanh nghiệp </w:t>
    </w:r>
    <w:r w:rsidRPr="00B26723">
      <w:rPr>
        <w:rFonts w:cs="Arial"/>
        <w:sz w:val="16"/>
        <w:szCs w:val="16"/>
      </w:rPr>
      <w:t>nhằm hợp tác với các tổ chức thiện nguyện, tập trung đầu tư cho hoạt động xã hội, đóng góp cho cư dân địa phương và phục vụ nâng cao đời sống cộng đồng</w:t>
    </w:r>
    <w:r>
      <w:rPr>
        <w:rFonts w:cs="Arial"/>
        <w:sz w:val="16"/>
        <w:szCs w:val="16"/>
      </w:rPr>
      <w:t>.</w:t>
    </w:r>
  </w:p>
  <w:p w14:paraId="2FD159C6" w14:textId="77777777" w:rsidR="004F7A2C" w:rsidRDefault="00D775B1" w:rsidP="00A866F8">
    <w:pPr>
      <w:autoSpaceDE w:val="0"/>
      <w:autoSpaceDN w:val="0"/>
      <w:spacing w:line="180" w:lineRule="atLeast"/>
      <w:rPr>
        <w:rFonts w:cs="Arial"/>
        <w:sz w:val="16"/>
        <w:szCs w:val="16"/>
      </w:rPr>
    </w:pPr>
    <w:r>
      <w:rPr>
        <w:rFonts w:cs="Arial"/>
        <w:sz w:val="16"/>
        <w:szCs w:val="16"/>
      </w:rPr>
      <w:t xml:space="preserve">Hiện tại, công ty có khoảng 1,400 nhân viên chuyên nghiệp, giàu kinh nghiệm trên cả nước và con số này vẫn đang tiếp tục tăng lên. </w:t>
    </w:r>
  </w:p>
  <w:p w14:paraId="0D6DC950" w14:textId="77777777" w:rsidR="00A866F8" w:rsidRDefault="00BC69C8" w:rsidP="00A866F8">
    <w:pPr>
      <w:autoSpaceDE w:val="0"/>
      <w:autoSpaceDN w:val="0"/>
      <w:spacing w:line="180" w:lineRule="atLeast"/>
      <w:rPr>
        <w:rFonts w:cs="Arial"/>
        <w:sz w:val="16"/>
        <w:szCs w:val="16"/>
      </w:rPr>
    </w:pPr>
  </w:p>
  <w:p w14:paraId="47D0C75F" w14:textId="77777777" w:rsidR="00A866F8" w:rsidRPr="00A866F8" w:rsidRDefault="00BC69C8" w:rsidP="00A866F8">
    <w:pPr>
      <w:autoSpaceDE w:val="0"/>
      <w:autoSpaceDN w:val="0"/>
      <w:spacing w:line="180" w:lineRule="atLeast"/>
      <w:rPr>
        <w:rFonts w:cs="Arial"/>
        <w:sz w:val="16"/>
        <w:szCs w:val="16"/>
      </w:rPr>
    </w:pPr>
  </w:p>
  <w:p w14:paraId="2F7D6207" w14:textId="77777777" w:rsidR="004F7A2C" w:rsidRDefault="00BC69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030A" w14:textId="77777777" w:rsidR="004F7A2C" w:rsidRPr="0047073B" w:rsidRDefault="00D775B1" w:rsidP="00C857C7">
    <w:pPr>
      <w:pBdr>
        <w:top w:val="single" w:sz="4" w:space="1" w:color="auto"/>
      </w:pBdr>
      <w:rPr>
        <w:rFonts w:cs="Arial"/>
        <w:b/>
        <w:lang w:eastAsia="zh-TW"/>
      </w:rPr>
    </w:pPr>
    <w:r>
      <w:rPr>
        <w:noProof/>
        <w:lang w:val="en-US" w:eastAsia="en-US"/>
      </w:rPr>
      <mc:AlternateContent>
        <mc:Choice Requires="wps">
          <w:drawing>
            <wp:anchor distT="0" distB="0" distL="114300" distR="114300" simplePos="0" relativeHeight="251659264" behindDoc="0" locked="0" layoutInCell="1" allowOverlap="1" wp14:anchorId="1A829047" wp14:editId="1DE5A9D2">
              <wp:simplePos x="0" y="0"/>
              <wp:positionH relativeFrom="page">
                <wp:posOffset>6661150</wp:posOffset>
              </wp:positionH>
              <wp:positionV relativeFrom="page">
                <wp:posOffset>6257925</wp:posOffset>
              </wp:positionV>
              <wp:extent cx="623570" cy="3823335"/>
              <wp:effectExtent l="317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82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569A9" w14:textId="77777777" w:rsidR="004F7A2C" w:rsidRPr="00134854" w:rsidRDefault="00D775B1">
                          <w:pPr>
                            <w:pStyle w:val="HorizontalText"/>
                            <w:rPr>
                              <w:lang w:val="en-US"/>
                            </w:rPr>
                          </w:pPr>
                          <w:r>
                            <w:rPr>
                              <w:lang w:val="en-US"/>
                            </w:rPr>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829047" id="_x0000_t202" coordsize="21600,21600" o:spt="202" path="m,l,21600r21600,l21600,xe">
              <v:stroke joinstyle="miter"/>
              <v:path gradientshapeok="t" o:connecttype="rect"/>
            </v:shapetype>
            <v:shape id="Text Box 2" o:spid="_x0000_s1028" type="#_x0000_t202" style="position:absolute;margin-left:524.5pt;margin-top:492.75pt;width:49.1pt;height:30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" stroked="f">
              <v:textbox style="layout-flow:vertical;mso-layout-flow-alt:bottom-to-top">
                <w:txbxContent>
                  <w:p w14:paraId="7AC569A9" w14:textId="77777777" w:rsidR="004F7A2C" w:rsidRPr="00134854" w:rsidRDefault="00D775B1">
                    <w:pPr>
                      <w:pStyle w:val="HorizontalText"/>
                      <w:rPr>
                        <w:lang w:val="en-US"/>
                      </w:rPr>
                    </w:pPr>
                    <w:proofErr w:type="spellStart"/>
                    <w:r>
                      <w:rPr>
                        <w:lang w:val="en-US"/>
                      </w:rPr>
                      <w:t>Nhận</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gia</w:t>
                    </w:r>
                    <w:proofErr w:type="spellEnd"/>
                  </w:p>
                </w:txbxContent>
              </v:textbox>
              <w10:wrap anchorx="page" anchory="page"/>
            </v:shape>
          </w:pict>
        </mc:Fallback>
      </mc:AlternateContent>
    </w:r>
    <w:r w:rsidRPr="0047073B">
      <w:rPr>
        <w:rFonts w:cs="Arial"/>
        <w:b/>
        <w:lang w:eastAsia="zh-TW"/>
      </w:rPr>
      <w:t>S</w:t>
    </w:r>
    <w:r>
      <w:rPr>
        <w:rFonts w:cs="Arial"/>
        <w:b/>
      </w:rPr>
      <w:t>avills Việt Nam</w:t>
    </w:r>
  </w:p>
  <w:p w14:paraId="47045F63" w14:textId="77777777" w:rsidR="00A866F8" w:rsidRDefault="00D775B1" w:rsidP="00A866F8">
    <w:pPr>
      <w:autoSpaceDE w:val="0"/>
      <w:autoSpaceDN w:val="0"/>
      <w:spacing w:line="180" w:lineRule="atLeast"/>
      <w:rPr>
        <w:rFonts w:cs="Arial"/>
        <w:sz w:val="16"/>
        <w:szCs w:val="16"/>
      </w:rPr>
    </w:pPr>
    <w:r>
      <w:rPr>
        <w:rFonts w:cs="Arial"/>
        <w:sz w:val="16"/>
        <w:szCs w:val="16"/>
      </w:rPr>
      <w:t>Savills V</w:t>
    </w:r>
    <w:r w:rsidRPr="00134854">
      <w:rPr>
        <w:rFonts w:cs="Arial"/>
        <w:sz w:val="16"/>
        <w:szCs w:val="16"/>
      </w:rPr>
      <w:t>iệt Nam là công ty tư vấn bất động sản lớn</w:t>
    </w:r>
    <w:r>
      <w:rPr>
        <w:rFonts w:cs="Arial"/>
        <w:sz w:val="16"/>
        <w:szCs w:val="16"/>
      </w:rPr>
      <w:t xml:space="preserve"> nhất và</w:t>
    </w:r>
    <w:r w:rsidRPr="00134854">
      <w:rPr>
        <w:rFonts w:cs="Arial"/>
        <w:sz w:val="16"/>
        <w:szCs w:val="16"/>
      </w:rPr>
      <w:t xml:space="preserve"> nhiều kinh nghiệm nhất </w:t>
    </w:r>
    <w:r>
      <w:rPr>
        <w:rFonts w:cs="Arial"/>
        <w:sz w:val="16"/>
        <w:szCs w:val="16"/>
      </w:rPr>
      <w:t>với</w:t>
    </w:r>
    <w:r w:rsidRPr="00134854">
      <w:rPr>
        <w:rFonts w:cs="Arial"/>
        <w:sz w:val="16"/>
        <w:szCs w:val="16"/>
      </w:rPr>
      <w:t xml:space="preserve"> văn phòng tại Hà Nội</w:t>
    </w:r>
    <w:r>
      <w:rPr>
        <w:rFonts w:cs="Arial"/>
        <w:sz w:val="16"/>
        <w:szCs w:val="16"/>
      </w:rPr>
      <w:t>, Đà Nẵng</w:t>
    </w:r>
    <w:r w:rsidRPr="00134854">
      <w:rPr>
        <w:rFonts w:cs="Arial"/>
        <w:sz w:val="16"/>
        <w:szCs w:val="16"/>
      </w:rPr>
      <w:t xml:space="preserve"> và TP</w:t>
    </w:r>
    <w:r>
      <w:rPr>
        <w:rFonts w:cs="Arial"/>
        <w:sz w:val="16"/>
        <w:szCs w:val="16"/>
      </w:rPr>
      <w:t>.</w:t>
    </w:r>
    <w:r w:rsidRPr="00134854">
      <w:rPr>
        <w:rFonts w:cs="Arial"/>
        <w:sz w:val="16"/>
        <w:szCs w:val="16"/>
      </w:rPr>
      <w:t>HCM. Công ty cung cấp các dịch vụ bất động sản</w:t>
    </w:r>
    <w:r>
      <w:rPr>
        <w:rFonts w:cs="Arial"/>
        <w:sz w:val="16"/>
        <w:szCs w:val="16"/>
      </w:rPr>
      <w:t xml:space="preserve"> toàn diện</w:t>
    </w:r>
    <w:r w:rsidRPr="00134854">
      <w:rPr>
        <w:rFonts w:cs="Arial"/>
        <w:sz w:val="16"/>
        <w:szCs w:val="16"/>
      </w:rPr>
      <w:t xml:space="preserve"> như: Kinh doanh Bất động sản nhà ở, Cho thuê Thương mại, Cho thuê Bất động sản nhà ở</w:t>
    </w:r>
    <w:r>
      <w:rPr>
        <w:rFonts w:cs="Arial"/>
        <w:sz w:val="16"/>
        <w:szCs w:val="16"/>
      </w:rPr>
      <w:t>,</w:t>
    </w:r>
    <w:r w:rsidRPr="00134854">
      <w:rPr>
        <w:rFonts w:cs="Arial"/>
        <w:sz w:val="16"/>
        <w:szCs w:val="16"/>
      </w:rPr>
      <w:t xml:space="preserve"> Nghiên cứu &amp; Tư vấn, Định giá &amp; Nghiên cứu khả thi, Dịch vụ Ngân hàng &amp; Doanh nghiệp, Tư vấn &amp; Môi giới Đầu tư, Tư vấn &amp; Cho thuê Mặt bằng bán lẻ, Quản lý Bất động sản</w:t>
    </w:r>
    <w:r>
      <w:rPr>
        <w:rFonts w:cs="Arial"/>
        <w:sz w:val="16"/>
        <w:szCs w:val="16"/>
      </w:rPr>
      <w:t xml:space="preserve"> &amp; Tài sản</w:t>
    </w:r>
    <w:r w:rsidRPr="00134854">
      <w:rPr>
        <w:rFonts w:cs="Arial"/>
        <w:sz w:val="16"/>
        <w:szCs w:val="16"/>
      </w:rPr>
      <w:t>, Tư vấn &amp; Đại diện Khách thuê, Tư vấn &amp; Cho thuê Mặt bằng công nghiệp,</w:t>
    </w:r>
    <w:r>
      <w:rPr>
        <w:rFonts w:cs="Arial"/>
        <w:sz w:val="16"/>
        <w:szCs w:val="16"/>
      </w:rPr>
      <w:t xml:space="preserve"> </w:t>
    </w:r>
    <w:r w:rsidRPr="00134854">
      <w:rPr>
        <w:rFonts w:cs="Arial"/>
        <w:sz w:val="16"/>
        <w:szCs w:val="16"/>
      </w:rPr>
      <w:t>Tiếp thị &amp; Các dịch vụ sáng tạo.</w:t>
    </w:r>
    <w:r>
      <w:rPr>
        <w:rFonts w:cs="Arial"/>
        <w:sz w:val="16"/>
        <w:szCs w:val="16"/>
      </w:rPr>
      <w:t xml:space="preserve"> </w:t>
    </w:r>
    <w:r w:rsidRPr="00134854">
      <w:rPr>
        <w:rFonts w:cs="Arial"/>
        <w:sz w:val="16"/>
        <w:szCs w:val="16"/>
      </w:rPr>
      <w:t xml:space="preserve">Savills Việt Nam đã </w:t>
    </w:r>
    <w:r>
      <w:rPr>
        <w:rFonts w:cs="Arial"/>
        <w:sz w:val="16"/>
        <w:szCs w:val="16"/>
      </w:rPr>
      <w:t xml:space="preserve">liên tục nhận được các danh hiệu danh giá và uy tín trong lĩnh vực BĐS trước khi ngừng tham gia các chương trình giải thưởng vào năm 2018 và </w:t>
    </w:r>
    <w:r w:rsidRPr="006B5391">
      <w:rPr>
        <w:rFonts w:cs="Arial"/>
        <w:sz w:val="16"/>
        <w:szCs w:val="16"/>
      </w:rPr>
      <w:t xml:space="preserve">dành chi phí tham </w:t>
    </w:r>
    <w:r>
      <w:rPr>
        <w:rFonts w:cs="Arial"/>
        <w:sz w:val="16"/>
        <w:szCs w:val="16"/>
      </w:rPr>
      <w:t>dự</w:t>
    </w:r>
    <w:r w:rsidRPr="006B5391">
      <w:rPr>
        <w:rFonts w:cs="Arial"/>
        <w:sz w:val="16"/>
        <w:szCs w:val="16"/>
      </w:rPr>
      <w:t xml:space="preserve"> cho quỹ “Savills Care</w:t>
    </w:r>
    <w:r>
      <w:rPr>
        <w:rFonts w:cs="Arial"/>
        <w:sz w:val="16"/>
        <w:szCs w:val="16"/>
      </w:rPr>
      <w:t>s</w:t>
    </w:r>
    <w:r w:rsidRPr="006B5391">
      <w:rPr>
        <w:rFonts w:cs="Arial"/>
        <w:sz w:val="16"/>
        <w:szCs w:val="16"/>
      </w:rPr>
      <w:t xml:space="preserve">” – chiến dịch trách nhiệm xã hội doanh nghiệp </w:t>
    </w:r>
    <w:r w:rsidRPr="00B26723">
      <w:rPr>
        <w:rFonts w:cs="Arial"/>
        <w:sz w:val="16"/>
        <w:szCs w:val="16"/>
      </w:rPr>
      <w:t>nhằm hợp tác với các tổ chức thiện nguyện, tập trung đầu tư cho hoạt động xã hội, đóng góp cho cư dân địa phương và phục vụ nâng cao đời sống cộng đồng</w:t>
    </w:r>
    <w:r>
      <w:rPr>
        <w:rFonts w:cs="Arial"/>
        <w:sz w:val="16"/>
        <w:szCs w:val="16"/>
      </w:rPr>
      <w:t>.</w:t>
    </w:r>
  </w:p>
  <w:p w14:paraId="0DCC411E" w14:textId="77777777" w:rsidR="00A866F8" w:rsidRDefault="00D775B1" w:rsidP="00A866F8">
    <w:pPr>
      <w:autoSpaceDE w:val="0"/>
      <w:autoSpaceDN w:val="0"/>
      <w:spacing w:line="180" w:lineRule="atLeast"/>
      <w:rPr>
        <w:rFonts w:cs="Arial"/>
        <w:sz w:val="16"/>
        <w:szCs w:val="16"/>
      </w:rPr>
    </w:pPr>
    <w:r>
      <w:rPr>
        <w:rFonts w:cs="Arial"/>
        <w:sz w:val="16"/>
        <w:szCs w:val="16"/>
      </w:rPr>
      <w:t xml:space="preserve">Hiện tại, công ty có khoảng 1,400 nhân viên chuyên nghiệp, giàu kinh nghiệm trên cả nước và con số này vẫn đang tiếp tục tăng lên. </w:t>
    </w:r>
  </w:p>
  <w:p w14:paraId="6FEAE1CE" w14:textId="77777777" w:rsidR="004F7A2C" w:rsidRDefault="00BC69C8" w:rsidP="003F33E1">
    <w:pPr>
      <w:pStyle w:val="Footer"/>
    </w:pPr>
  </w:p>
  <w:p w14:paraId="20E587BC" w14:textId="77777777" w:rsidR="004F7A2C" w:rsidRDefault="00BC69C8" w:rsidP="00BF1985">
    <w:pPr>
      <w:pStyle w:val="ListParagraph"/>
      <w:tabs>
        <w:tab w:val="left" w:pos="360"/>
      </w:tabs>
      <w:spacing w:before="100" w:beforeAutospacing="1" w:after="100" w:afterAutospacing="1" w:line="360" w:lineRule="auto"/>
      <w:ind w:left="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59AF" w14:textId="77777777" w:rsidR="00BC69C8" w:rsidRDefault="00BC69C8">
      <w:r>
        <w:separator/>
      </w:r>
    </w:p>
  </w:footnote>
  <w:footnote w:type="continuationSeparator" w:id="0">
    <w:p w14:paraId="5E47D13E" w14:textId="77777777" w:rsidR="00BC69C8" w:rsidRDefault="00BC69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3" w:type="dxa"/>
      <w:tblLook w:val="00A0" w:firstRow="1" w:lastRow="0" w:firstColumn="1" w:lastColumn="0" w:noHBand="0" w:noVBand="0"/>
    </w:tblPr>
    <w:tblGrid>
      <w:gridCol w:w="7711"/>
      <w:gridCol w:w="2722"/>
    </w:tblGrid>
    <w:tr w:rsidR="004F7A2C" w14:paraId="6EF76823" w14:textId="77777777">
      <w:tc>
        <w:tcPr>
          <w:tcW w:w="7711" w:type="dxa"/>
        </w:tcPr>
        <w:p w14:paraId="21F20266" w14:textId="77777777" w:rsidR="004F7A2C" w:rsidRDefault="00BC69C8">
          <w:pPr>
            <w:pStyle w:val="HeaderJobCont"/>
          </w:pPr>
        </w:p>
      </w:tc>
      <w:tc>
        <w:tcPr>
          <w:tcW w:w="2722" w:type="dxa"/>
        </w:tcPr>
        <w:p w14:paraId="5C52C90A" w14:textId="77777777" w:rsidR="004F7A2C" w:rsidRDefault="00D775B1">
          <w:pPr>
            <w:pStyle w:val="SavillsLogoBW"/>
          </w:pPr>
          <w:r>
            <w:rPr>
              <w:rFonts w:cs="Arial"/>
              <w:noProof/>
              <w:vanish w:val="0"/>
              <w:lang w:val="en-US"/>
            </w:rPr>
            <w:drawing>
              <wp:inline distT="0" distB="0" distL="0" distR="0" wp14:anchorId="0F3B5A5C" wp14:editId="730630D8">
                <wp:extent cx="1114425" cy="1114425"/>
                <wp:effectExtent l="0" t="0" r="9525" b="9525"/>
                <wp:docPr id="6" name="Picture 6"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2462E8F3" w14:textId="77777777" w:rsidR="004F7A2C" w:rsidRDefault="00BC69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3" w:type="dxa"/>
      <w:tblLook w:val="00A0" w:firstRow="1" w:lastRow="0" w:firstColumn="1" w:lastColumn="0" w:noHBand="0" w:noVBand="0"/>
    </w:tblPr>
    <w:tblGrid>
      <w:gridCol w:w="7711"/>
      <w:gridCol w:w="2722"/>
    </w:tblGrid>
    <w:tr w:rsidR="004F7A2C" w14:paraId="5BC9514F" w14:textId="77777777">
      <w:trPr>
        <w:trHeight w:val="1758"/>
        <w:hidden w:val="0"/>
      </w:trPr>
      <w:tc>
        <w:tcPr>
          <w:tcW w:w="7711" w:type="dxa"/>
        </w:tcPr>
        <w:p w14:paraId="74C5278D" w14:textId="77777777" w:rsidR="004F7A2C" w:rsidRPr="002D4F87" w:rsidRDefault="00D775B1" w:rsidP="00BF1985">
          <w:pPr>
            <w:pStyle w:val="HeaderTitle"/>
            <w:rPr>
              <w:rFonts w:eastAsia="PMingLiU"/>
              <w:sz w:val="52"/>
              <w:szCs w:val="52"/>
              <w:u w:val="single"/>
              <w:lang w:eastAsia="zh-TW"/>
            </w:rPr>
          </w:pPr>
          <w:r>
            <w:rPr>
              <w:rFonts w:cs="Arial"/>
              <w:vanish w:val="0"/>
              <w:sz w:val="52"/>
              <w:szCs w:val="52"/>
            </w:rPr>
            <w:t>Nhận định chuyên gia</w:t>
          </w:r>
        </w:p>
      </w:tc>
      <w:tc>
        <w:tcPr>
          <w:tcW w:w="2722" w:type="dxa"/>
        </w:tcPr>
        <w:p w14:paraId="4A8B4455" w14:textId="77777777" w:rsidR="004F7A2C" w:rsidRDefault="00D775B1">
          <w:pPr>
            <w:pStyle w:val="SavillsLogoCol"/>
            <w:ind w:right="-43"/>
            <w:rPr>
              <w:rFonts w:cs="Arial"/>
            </w:rPr>
          </w:pPr>
          <w:r>
            <w:rPr>
              <w:rFonts w:cs="Arial"/>
              <w:noProof/>
              <w:vanish w:val="0"/>
              <w:lang w:val="en-US"/>
            </w:rPr>
            <w:drawing>
              <wp:inline distT="0" distB="0" distL="0" distR="0" wp14:anchorId="2F41FB5E" wp14:editId="11550211">
                <wp:extent cx="1114425" cy="1114425"/>
                <wp:effectExtent l="0" t="0" r="9525" b="9525"/>
                <wp:docPr id="1" name="Picture 1"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55413B22" w14:textId="77777777" w:rsidR="004F7A2C" w:rsidRDefault="00D775B1">
    <w:pPr>
      <w:tabs>
        <w:tab w:val="left" w:pos="5856"/>
      </w:tabs>
    </w:pPr>
    <w:r>
      <w:rPr>
        <w:noProof/>
        <w:lang w:val="en-US" w:eastAsia="en-US"/>
      </w:rPr>
      <mc:AlternateContent>
        <mc:Choice Requires="wps">
          <w:drawing>
            <wp:anchor distT="0" distB="0" distL="114300" distR="114300" simplePos="0" relativeHeight="251661312" behindDoc="0" locked="1" layoutInCell="1" allowOverlap="1" wp14:anchorId="053D1381" wp14:editId="132200BA">
              <wp:simplePos x="0" y="0"/>
              <wp:positionH relativeFrom="page">
                <wp:posOffset>5219700</wp:posOffset>
              </wp:positionH>
              <wp:positionV relativeFrom="page">
                <wp:posOffset>2016125</wp:posOffset>
              </wp:positionV>
              <wp:extent cx="1807845" cy="1639570"/>
              <wp:effectExtent l="0"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63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8EC55" w14:textId="77777777" w:rsidR="00A866F8" w:rsidRDefault="00D775B1" w:rsidP="00806303">
                          <w:pPr>
                            <w:pStyle w:val="SavillsAddress"/>
                            <w:rPr>
                              <w:rFonts w:eastAsia="PMingLiU"/>
                              <w:b/>
                              <w:lang w:eastAsia="zh-TW"/>
                            </w:rPr>
                          </w:pPr>
                          <w:r>
                            <w:rPr>
                              <w:rFonts w:eastAsia="PMingLiU"/>
                              <w:b/>
                              <w:lang w:eastAsia="zh-TW"/>
                            </w:rPr>
                            <w:t xml:space="preserve">Cty TNHH </w:t>
                          </w:r>
                          <w:r w:rsidRPr="002A274B">
                            <w:rPr>
                              <w:rFonts w:eastAsia="PMingLiU" w:hint="eastAsia"/>
                              <w:b/>
                              <w:lang w:eastAsia="zh-TW"/>
                            </w:rPr>
                            <w:t xml:space="preserve">Savills </w:t>
                          </w:r>
                          <w:r>
                            <w:rPr>
                              <w:rFonts w:eastAsia="PMingLiU"/>
                              <w:b/>
                              <w:lang w:eastAsia="zh-TW"/>
                            </w:rPr>
                            <w:t xml:space="preserve">Việt nam </w:t>
                          </w:r>
                        </w:p>
                        <w:p w14:paraId="764F74BB" w14:textId="77777777" w:rsidR="004F7A2C" w:rsidRDefault="00D775B1" w:rsidP="00806303">
                          <w:pPr>
                            <w:pStyle w:val="SavillsAddress"/>
                          </w:pPr>
                          <w:r>
                            <w:t>Tầng 6, Leadvisors Place</w:t>
                          </w:r>
                        </w:p>
                        <w:p w14:paraId="613E33CD" w14:textId="77777777" w:rsidR="004F7A2C" w:rsidRDefault="00D775B1" w:rsidP="006C24D0">
                          <w:pPr>
                            <w:pStyle w:val="SavillsAddress"/>
                          </w:pPr>
                          <w:r>
                            <w:t>41A Lý Thái Tổ</w:t>
                          </w:r>
                        </w:p>
                        <w:p w14:paraId="2A5621B5" w14:textId="77777777" w:rsidR="004F7A2C" w:rsidRDefault="00D775B1" w:rsidP="006C24D0">
                          <w:pPr>
                            <w:pStyle w:val="SavillsAddress"/>
                          </w:pPr>
                          <w:r>
                            <w:t>Quận Hoàn Kiếm, Hà Nội</w:t>
                          </w:r>
                        </w:p>
                        <w:p w14:paraId="4557D540" w14:textId="77777777" w:rsidR="004F7A2C" w:rsidRDefault="00D775B1" w:rsidP="00806303">
                          <w:pPr>
                            <w:pStyle w:val="SavillsAddress"/>
                          </w:pPr>
                          <w:r>
                            <w:t>T: +84 24 3946 1300</w:t>
                          </w:r>
                        </w:p>
                        <w:p w14:paraId="559CD071" w14:textId="77777777" w:rsidR="004F7A2C" w:rsidRDefault="00BC69C8" w:rsidP="00806303">
                          <w:pPr>
                            <w:pStyle w:val="SavillsAddress"/>
                          </w:pPr>
                        </w:p>
                        <w:p w14:paraId="7BF550DF" w14:textId="77777777" w:rsidR="004F7A2C" w:rsidRPr="001E57A4" w:rsidRDefault="00D775B1" w:rsidP="00806303">
                          <w:pPr>
                            <w:pStyle w:val="SavillsAddress"/>
                            <w:rPr>
                              <w:rFonts w:eastAsia="PMingLiU"/>
                              <w:lang w:eastAsia="zh-TW"/>
                            </w:rPr>
                          </w:pPr>
                          <w:r>
                            <w:t>savills.com.vn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3D1381" id="_x0000_t202" coordsize="21600,21600" o:spt="202" path="m,l,21600r21600,l21600,xe">
              <v:stroke joinstyle="miter"/>
              <v:path gradientshapeok="t" o:connecttype="rect"/>
            </v:shapetype>
            <v:shape id="Text Box 3" o:spid="_x0000_s1027" type="#_x0000_t202" style="position:absolute;margin-left:411pt;margin-top:158.75pt;width:142.35pt;height:12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" stroked="f">
              <v:textbox inset="0,,0">
                <w:txbxContent>
                  <w:p w14:paraId="69B8EC55" w14:textId="77777777" w:rsidR="00A866F8" w:rsidRDefault="00D775B1" w:rsidP="00806303">
                    <w:pPr>
                      <w:pStyle w:val="SavillsAddress"/>
                      <w:rPr>
                        <w:rFonts w:eastAsia="PMingLiU"/>
                        <w:b/>
                        <w:lang w:eastAsia="zh-TW"/>
                      </w:rPr>
                    </w:pPr>
                    <w:proofErr w:type="spellStart"/>
                    <w:r>
                      <w:rPr>
                        <w:rFonts w:eastAsia="PMingLiU"/>
                        <w:b/>
                        <w:lang w:eastAsia="zh-TW"/>
                      </w:rPr>
                      <w:t>Cty</w:t>
                    </w:r>
                    <w:proofErr w:type="spellEnd"/>
                    <w:r>
                      <w:rPr>
                        <w:rFonts w:eastAsia="PMingLiU"/>
                        <w:b/>
                        <w:lang w:eastAsia="zh-TW"/>
                      </w:rPr>
                      <w:t xml:space="preserve"> TNHH </w:t>
                    </w:r>
                    <w:r w:rsidRPr="002A274B">
                      <w:rPr>
                        <w:rFonts w:eastAsia="PMingLiU" w:hint="eastAsia"/>
                        <w:b/>
                        <w:lang w:eastAsia="zh-TW"/>
                      </w:rPr>
                      <w:t xml:space="preserve">Savills </w:t>
                    </w:r>
                    <w:r>
                      <w:rPr>
                        <w:rFonts w:eastAsia="PMingLiU"/>
                        <w:b/>
                        <w:lang w:eastAsia="zh-TW"/>
                      </w:rPr>
                      <w:t xml:space="preserve">Việt </w:t>
                    </w:r>
                    <w:proofErr w:type="spellStart"/>
                    <w:r>
                      <w:rPr>
                        <w:rFonts w:eastAsia="PMingLiU"/>
                        <w:b/>
                        <w:lang w:eastAsia="zh-TW"/>
                      </w:rPr>
                      <w:t>nam</w:t>
                    </w:r>
                    <w:proofErr w:type="spellEnd"/>
                    <w:r>
                      <w:rPr>
                        <w:rFonts w:eastAsia="PMingLiU"/>
                        <w:b/>
                        <w:lang w:eastAsia="zh-TW"/>
                      </w:rPr>
                      <w:t xml:space="preserve"> </w:t>
                    </w:r>
                  </w:p>
                  <w:p w14:paraId="764F74BB" w14:textId="77777777" w:rsidR="004F7A2C" w:rsidRDefault="00D775B1" w:rsidP="00806303">
                    <w:pPr>
                      <w:pStyle w:val="SavillsAddress"/>
                    </w:pPr>
                    <w:proofErr w:type="spellStart"/>
                    <w:r>
                      <w:t>Tầng</w:t>
                    </w:r>
                    <w:proofErr w:type="spellEnd"/>
                    <w:r>
                      <w:t xml:space="preserve"> 6, </w:t>
                    </w:r>
                    <w:proofErr w:type="spellStart"/>
                    <w:r>
                      <w:t>Leadvisors</w:t>
                    </w:r>
                    <w:proofErr w:type="spellEnd"/>
                    <w:r>
                      <w:t xml:space="preserve"> Place</w:t>
                    </w:r>
                  </w:p>
                  <w:p w14:paraId="613E33CD" w14:textId="77777777" w:rsidR="004F7A2C" w:rsidRDefault="00D775B1" w:rsidP="006C24D0">
                    <w:pPr>
                      <w:pStyle w:val="SavillsAddress"/>
                    </w:pPr>
                    <w:r>
                      <w:t xml:space="preserve">41A </w:t>
                    </w:r>
                    <w:proofErr w:type="spellStart"/>
                    <w:r>
                      <w:t>Lý</w:t>
                    </w:r>
                    <w:proofErr w:type="spellEnd"/>
                    <w:r>
                      <w:t xml:space="preserve"> </w:t>
                    </w:r>
                    <w:proofErr w:type="spellStart"/>
                    <w:r>
                      <w:t>Thái</w:t>
                    </w:r>
                    <w:proofErr w:type="spellEnd"/>
                    <w:r>
                      <w:t xml:space="preserve"> </w:t>
                    </w:r>
                    <w:proofErr w:type="spellStart"/>
                    <w:r>
                      <w:t>Tổ</w:t>
                    </w:r>
                    <w:proofErr w:type="spellEnd"/>
                  </w:p>
                  <w:p w14:paraId="2A5621B5" w14:textId="77777777" w:rsidR="004F7A2C" w:rsidRDefault="00D775B1" w:rsidP="006C24D0">
                    <w:pPr>
                      <w:pStyle w:val="SavillsAddress"/>
                    </w:pPr>
                    <w:proofErr w:type="spellStart"/>
                    <w:r>
                      <w:t>Quận</w:t>
                    </w:r>
                    <w:proofErr w:type="spellEnd"/>
                    <w:r>
                      <w:t xml:space="preserve"> </w:t>
                    </w:r>
                    <w:proofErr w:type="spellStart"/>
                    <w:r>
                      <w:t>Hoàn</w:t>
                    </w:r>
                    <w:proofErr w:type="spellEnd"/>
                    <w:r>
                      <w:t xml:space="preserve"> </w:t>
                    </w:r>
                    <w:proofErr w:type="spellStart"/>
                    <w:r>
                      <w:t>Kiếm</w:t>
                    </w:r>
                    <w:proofErr w:type="spellEnd"/>
                    <w:r>
                      <w:t xml:space="preserve">, Hà </w:t>
                    </w:r>
                    <w:proofErr w:type="spellStart"/>
                    <w:r>
                      <w:t>Nội</w:t>
                    </w:r>
                    <w:proofErr w:type="spellEnd"/>
                  </w:p>
                  <w:p w14:paraId="4557D540" w14:textId="77777777" w:rsidR="004F7A2C" w:rsidRDefault="00D775B1" w:rsidP="00806303">
                    <w:pPr>
                      <w:pStyle w:val="SavillsAddress"/>
                    </w:pPr>
                    <w:r>
                      <w:t>T: +84 24 3946 1300</w:t>
                    </w:r>
                  </w:p>
                  <w:p w14:paraId="559CD071" w14:textId="77777777" w:rsidR="004F7A2C" w:rsidRDefault="004F6BEC" w:rsidP="00806303">
                    <w:pPr>
                      <w:pStyle w:val="SavillsAddress"/>
                    </w:pPr>
                  </w:p>
                  <w:p w14:paraId="7BF550DF" w14:textId="77777777" w:rsidR="004F7A2C" w:rsidRPr="001E57A4" w:rsidRDefault="00D775B1" w:rsidP="00806303">
                    <w:pPr>
                      <w:pStyle w:val="SavillsAddress"/>
                      <w:rPr>
                        <w:rFonts w:eastAsia="PMingLiU"/>
                        <w:lang w:eastAsia="zh-TW"/>
                      </w:rPr>
                    </w:pPr>
                    <w:r>
                      <w:t>savills.com.vn</w:t>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7"/>
    <w:rsid w:val="000611D5"/>
    <w:rsid w:val="000764DC"/>
    <w:rsid w:val="000A2934"/>
    <w:rsid w:val="000F438C"/>
    <w:rsid w:val="0010546C"/>
    <w:rsid w:val="001479A1"/>
    <w:rsid w:val="0019343B"/>
    <w:rsid w:val="001A4AAB"/>
    <w:rsid w:val="001C5E38"/>
    <w:rsid w:val="00213CBE"/>
    <w:rsid w:val="00302E39"/>
    <w:rsid w:val="003825D0"/>
    <w:rsid w:val="003A1066"/>
    <w:rsid w:val="003C1110"/>
    <w:rsid w:val="003E1ABF"/>
    <w:rsid w:val="003E6BA5"/>
    <w:rsid w:val="00416C46"/>
    <w:rsid w:val="00467D17"/>
    <w:rsid w:val="00473134"/>
    <w:rsid w:val="004C6CF7"/>
    <w:rsid w:val="004D1C60"/>
    <w:rsid w:val="004F6BEC"/>
    <w:rsid w:val="0056486B"/>
    <w:rsid w:val="005E577B"/>
    <w:rsid w:val="006000DE"/>
    <w:rsid w:val="0068365E"/>
    <w:rsid w:val="0071635F"/>
    <w:rsid w:val="00763B4A"/>
    <w:rsid w:val="007752A0"/>
    <w:rsid w:val="007802A5"/>
    <w:rsid w:val="007A6234"/>
    <w:rsid w:val="008075D3"/>
    <w:rsid w:val="0088396D"/>
    <w:rsid w:val="008C6B88"/>
    <w:rsid w:val="008E2F57"/>
    <w:rsid w:val="008E6BCC"/>
    <w:rsid w:val="009F5C76"/>
    <w:rsid w:val="00A63C8A"/>
    <w:rsid w:val="00AE16AB"/>
    <w:rsid w:val="00B642EE"/>
    <w:rsid w:val="00BC69C8"/>
    <w:rsid w:val="00C253F9"/>
    <w:rsid w:val="00C86A3B"/>
    <w:rsid w:val="00CA2EE8"/>
    <w:rsid w:val="00CA3030"/>
    <w:rsid w:val="00CF0EAB"/>
    <w:rsid w:val="00D033C4"/>
    <w:rsid w:val="00D13942"/>
    <w:rsid w:val="00D71F0E"/>
    <w:rsid w:val="00D775B1"/>
    <w:rsid w:val="00E03273"/>
    <w:rsid w:val="00E247DE"/>
    <w:rsid w:val="00E27B68"/>
    <w:rsid w:val="00F570AA"/>
    <w:rsid w:val="00F715D9"/>
    <w:rsid w:val="00F86B1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B6625"/>
  <w15:chartTrackingRefBased/>
  <w15:docId w15:val="{81B29774-17F4-4E27-8806-5913ED29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E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71635F"/>
    <w:pPr>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416C46"/>
    <w:pPr>
      <w:spacing w:before="100" w:beforeAutospacing="1" w:after="100" w:afterAutospacing="1"/>
    </w:pPr>
  </w:style>
  <w:style w:type="paragraph" w:styleId="HTMLPreformatted">
    <w:name w:val="HTML Preformatted"/>
    <w:basedOn w:val="Normal"/>
    <w:link w:val="HTMLPreformattedChar"/>
    <w:uiPriority w:val="99"/>
    <w:semiHidden/>
    <w:unhideWhenUsed/>
    <w:rsid w:val="00F7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15D9"/>
    <w:rPr>
      <w:rFonts w:ascii="Courier New" w:hAnsi="Courier New" w:cs="Courier New"/>
      <w:sz w:val="20"/>
      <w:szCs w:val="20"/>
      <w:lang w:eastAsia="en-GB"/>
    </w:rPr>
  </w:style>
  <w:style w:type="character" w:styleId="Hyperlink">
    <w:name w:val="Hyperlink"/>
    <w:basedOn w:val="DefaultParagraphFont"/>
    <w:uiPriority w:val="99"/>
    <w:unhideWhenUsed/>
    <w:rsid w:val="001C5E38"/>
    <w:rPr>
      <w:color w:val="0563C1" w:themeColor="hyperlink"/>
      <w:u w:val="single"/>
    </w:rPr>
  </w:style>
  <w:style w:type="paragraph" w:styleId="Header">
    <w:name w:val="header"/>
    <w:basedOn w:val="Normal"/>
    <w:link w:val="HeaderChar"/>
    <w:rsid w:val="007A6234"/>
    <w:pPr>
      <w:tabs>
        <w:tab w:val="center" w:pos="3856"/>
        <w:tab w:val="right" w:pos="7711"/>
      </w:tabs>
      <w:spacing w:line="240" w:lineRule="atLeast"/>
      <w:jc w:val="both"/>
    </w:pPr>
    <w:rPr>
      <w:rFonts w:ascii="Arial" w:eastAsia="Times New Roman" w:hAnsi="Arial"/>
      <w:sz w:val="20"/>
      <w:szCs w:val="20"/>
      <w:lang w:eastAsia="en-US"/>
    </w:rPr>
  </w:style>
  <w:style w:type="character" w:customStyle="1" w:styleId="HeaderChar">
    <w:name w:val="Header Char"/>
    <w:basedOn w:val="DefaultParagraphFont"/>
    <w:link w:val="Header"/>
    <w:rsid w:val="007A6234"/>
    <w:rPr>
      <w:rFonts w:ascii="Arial" w:eastAsia="Times New Roman" w:hAnsi="Arial" w:cs="Times New Roman"/>
      <w:sz w:val="20"/>
      <w:szCs w:val="20"/>
    </w:rPr>
  </w:style>
  <w:style w:type="paragraph" w:styleId="Footer">
    <w:name w:val="footer"/>
    <w:basedOn w:val="Normal"/>
    <w:link w:val="FooterChar"/>
    <w:rsid w:val="007A6234"/>
    <w:pPr>
      <w:tabs>
        <w:tab w:val="center" w:pos="3856"/>
        <w:tab w:val="right" w:pos="7711"/>
      </w:tabs>
      <w:spacing w:line="240" w:lineRule="atLeast"/>
      <w:jc w:val="both"/>
    </w:pPr>
    <w:rPr>
      <w:rFonts w:ascii="Arial" w:eastAsia="Times New Roman" w:hAnsi="Arial"/>
      <w:sz w:val="20"/>
      <w:szCs w:val="20"/>
      <w:lang w:eastAsia="en-US"/>
    </w:rPr>
  </w:style>
  <w:style w:type="character" w:customStyle="1" w:styleId="FooterChar">
    <w:name w:val="Footer Char"/>
    <w:basedOn w:val="DefaultParagraphFont"/>
    <w:link w:val="Footer"/>
    <w:rsid w:val="007A6234"/>
    <w:rPr>
      <w:rFonts w:ascii="Arial" w:eastAsia="Times New Roman" w:hAnsi="Arial" w:cs="Times New Roman"/>
      <w:sz w:val="20"/>
      <w:szCs w:val="20"/>
    </w:rPr>
  </w:style>
  <w:style w:type="paragraph" w:customStyle="1" w:styleId="SavillsAddress">
    <w:name w:val="SavillsAddress"/>
    <w:basedOn w:val="Normal"/>
    <w:rsid w:val="007A6234"/>
    <w:pPr>
      <w:spacing w:line="200" w:lineRule="atLeast"/>
      <w:jc w:val="right"/>
    </w:pPr>
    <w:rPr>
      <w:rFonts w:ascii="Arial" w:eastAsia="Times New Roman" w:hAnsi="Arial"/>
      <w:sz w:val="16"/>
      <w:szCs w:val="16"/>
      <w:lang w:eastAsia="en-US"/>
    </w:rPr>
  </w:style>
  <w:style w:type="paragraph" w:customStyle="1" w:styleId="SavillsLogoCol">
    <w:name w:val="SavillsLogoCol"/>
    <w:basedOn w:val="Normal"/>
    <w:rsid w:val="007A6234"/>
    <w:pPr>
      <w:tabs>
        <w:tab w:val="center" w:pos="3856"/>
        <w:tab w:val="right" w:pos="7711"/>
      </w:tabs>
      <w:spacing w:line="240" w:lineRule="atLeast"/>
      <w:jc w:val="right"/>
    </w:pPr>
    <w:rPr>
      <w:rFonts w:ascii="Logo Savills" w:eastAsia="Times New Roman" w:hAnsi="Logo Savills"/>
      <w:vanish/>
      <w:color w:val="FFFF00"/>
      <w:sz w:val="166"/>
      <w:szCs w:val="166"/>
      <w:lang w:eastAsia="en-US"/>
    </w:rPr>
  </w:style>
  <w:style w:type="paragraph" w:customStyle="1" w:styleId="SavillsLogoBW">
    <w:name w:val="SavillsLogoB&amp;W"/>
    <w:basedOn w:val="SavillsLogoCol"/>
    <w:rsid w:val="007A6234"/>
    <w:pPr>
      <w:tabs>
        <w:tab w:val="clear" w:pos="3856"/>
        <w:tab w:val="clear" w:pos="7711"/>
      </w:tabs>
    </w:pPr>
    <w:rPr>
      <w:color w:val="auto"/>
      <w:sz w:val="126"/>
      <w:szCs w:val="126"/>
    </w:rPr>
  </w:style>
  <w:style w:type="paragraph" w:customStyle="1" w:styleId="HeaderTitle">
    <w:name w:val="HeaderTitle"/>
    <w:basedOn w:val="Header"/>
    <w:next w:val="Header"/>
    <w:rsid w:val="007A6234"/>
    <w:rPr>
      <w:vanish/>
      <w:color w:val="FF0000"/>
      <w:sz w:val="32"/>
      <w:szCs w:val="32"/>
    </w:rPr>
  </w:style>
  <w:style w:type="paragraph" w:customStyle="1" w:styleId="HorizontalText">
    <w:name w:val="HorizontalText"/>
    <w:basedOn w:val="Normal"/>
    <w:rsid w:val="007A6234"/>
    <w:pPr>
      <w:spacing w:after="240" w:line="240" w:lineRule="atLeast"/>
      <w:jc w:val="both"/>
    </w:pPr>
    <w:rPr>
      <w:rFonts w:ascii="Arial" w:eastAsia="Times New Roman" w:hAnsi="Arial"/>
      <w:color w:val="C0C0C0"/>
      <w:sz w:val="60"/>
      <w:szCs w:val="60"/>
      <w:lang w:eastAsia="en-US"/>
    </w:rPr>
  </w:style>
  <w:style w:type="paragraph" w:customStyle="1" w:styleId="HeaderJobCont">
    <w:name w:val="HeaderJobCont"/>
    <w:basedOn w:val="Normal"/>
    <w:rsid w:val="007A6234"/>
    <w:pPr>
      <w:tabs>
        <w:tab w:val="center" w:pos="3856"/>
        <w:tab w:val="right" w:pos="7711"/>
      </w:tabs>
      <w:spacing w:line="240" w:lineRule="atLeast"/>
      <w:jc w:val="both"/>
    </w:pPr>
    <w:rPr>
      <w:rFonts w:ascii="Arial" w:eastAsia="Times New Roman" w:hAnsi="Arial"/>
      <w:vanish/>
      <w:sz w:val="20"/>
      <w:szCs w:val="20"/>
      <w:lang w:eastAsia="en-US"/>
    </w:rPr>
  </w:style>
  <w:style w:type="paragraph" w:styleId="ListParagraph">
    <w:name w:val="List Paragraph"/>
    <w:basedOn w:val="Normal"/>
    <w:uiPriority w:val="34"/>
    <w:qFormat/>
    <w:rsid w:val="007A6234"/>
    <w:pPr>
      <w:spacing w:after="240" w:line="240" w:lineRule="atLeast"/>
      <w:ind w:left="720"/>
      <w:contextualSpacing/>
      <w:jc w:val="both"/>
    </w:pPr>
    <w:rPr>
      <w:rFonts w:ascii="Arial" w:eastAsia="Times New Roman" w:hAnsi="Arial"/>
      <w:sz w:val="20"/>
      <w:szCs w:val="20"/>
      <w:lang w:eastAsia="en-US"/>
    </w:rPr>
  </w:style>
  <w:style w:type="character" w:styleId="Strong">
    <w:name w:val="Strong"/>
    <w:uiPriority w:val="22"/>
    <w:qFormat/>
    <w:rsid w:val="00302E39"/>
    <w:rPr>
      <w:b/>
      <w:bCs/>
    </w:rPr>
  </w:style>
  <w:style w:type="paragraph" w:styleId="BodyText">
    <w:name w:val="Body Text"/>
    <w:basedOn w:val="Normal"/>
    <w:link w:val="BodyTextChar"/>
    <w:rsid w:val="00302E39"/>
    <w:pPr>
      <w:spacing w:after="120" w:line="240" w:lineRule="atLeast"/>
      <w:jc w:val="both"/>
    </w:pPr>
    <w:rPr>
      <w:rFonts w:ascii="Arial" w:eastAsia="Times New Roman" w:hAnsi="Arial"/>
      <w:sz w:val="20"/>
      <w:szCs w:val="20"/>
      <w:lang w:eastAsia="en-US"/>
    </w:rPr>
  </w:style>
  <w:style w:type="character" w:customStyle="1" w:styleId="BodyTextChar">
    <w:name w:val="Body Text Char"/>
    <w:basedOn w:val="DefaultParagraphFont"/>
    <w:link w:val="BodyText"/>
    <w:rsid w:val="00302E3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41910">
      <w:bodyDiv w:val="1"/>
      <w:marLeft w:val="0"/>
      <w:marRight w:val="0"/>
      <w:marTop w:val="0"/>
      <w:marBottom w:val="0"/>
      <w:divBdr>
        <w:top w:val="none" w:sz="0" w:space="0" w:color="auto"/>
        <w:left w:val="none" w:sz="0" w:space="0" w:color="auto"/>
        <w:bottom w:val="none" w:sz="0" w:space="0" w:color="auto"/>
        <w:right w:val="none" w:sz="0" w:space="0" w:color="auto"/>
      </w:divBdr>
    </w:div>
    <w:div w:id="525606833">
      <w:bodyDiv w:val="1"/>
      <w:marLeft w:val="0"/>
      <w:marRight w:val="0"/>
      <w:marTop w:val="0"/>
      <w:marBottom w:val="0"/>
      <w:divBdr>
        <w:top w:val="none" w:sz="0" w:space="0" w:color="auto"/>
        <w:left w:val="none" w:sz="0" w:space="0" w:color="auto"/>
        <w:bottom w:val="none" w:sz="0" w:space="0" w:color="auto"/>
        <w:right w:val="none" w:sz="0" w:space="0" w:color="auto"/>
      </w:divBdr>
    </w:div>
    <w:div w:id="836844839">
      <w:bodyDiv w:val="1"/>
      <w:marLeft w:val="0"/>
      <w:marRight w:val="0"/>
      <w:marTop w:val="0"/>
      <w:marBottom w:val="0"/>
      <w:divBdr>
        <w:top w:val="none" w:sz="0" w:space="0" w:color="auto"/>
        <w:left w:val="none" w:sz="0" w:space="0" w:color="auto"/>
        <w:bottom w:val="none" w:sz="0" w:space="0" w:color="auto"/>
        <w:right w:val="none" w:sz="0" w:space="0" w:color="auto"/>
      </w:divBdr>
    </w:div>
    <w:div w:id="1257133906">
      <w:bodyDiv w:val="1"/>
      <w:marLeft w:val="0"/>
      <w:marRight w:val="0"/>
      <w:marTop w:val="0"/>
      <w:marBottom w:val="0"/>
      <w:divBdr>
        <w:top w:val="none" w:sz="0" w:space="0" w:color="auto"/>
        <w:left w:val="none" w:sz="0" w:space="0" w:color="auto"/>
        <w:bottom w:val="none" w:sz="0" w:space="0" w:color="auto"/>
        <w:right w:val="none" w:sz="0" w:space="0" w:color="auto"/>
      </w:divBdr>
      <w:divsChild>
        <w:div w:id="1012757709">
          <w:marLeft w:val="0"/>
          <w:marRight w:val="0"/>
          <w:marTop w:val="0"/>
          <w:marBottom w:val="0"/>
          <w:divBdr>
            <w:top w:val="none" w:sz="0" w:space="0" w:color="auto"/>
            <w:left w:val="none" w:sz="0" w:space="0" w:color="auto"/>
            <w:bottom w:val="none" w:sz="0" w:space="0" w:color="auto"/>
            <w:right w:val="none" w:sz="0" w:space="0" w:color="auto"/>
          </w:divBdr>
          <w:divsChild>
            <w:div w:id="975835048">
              <w:marLeft w:val="0"/>
              <w:marRight w:val="0"/>
              <w:marTop w:val="0"/>
              <w:marBottom w:val="0"/>
              <w:divBdr>
                <w:top w:val="none" w:sz="0" w:space="0" w:color="auto"/>
                <w:left w:val="none" w:sz="0" w:space="0" w:color="auto"/>
                <w:bottom w:val="none" w:sz="0" w:space="0" w:color="auto"/>
                <w:right w:val="none" w:sz="0" w:space="0" w:color="auto"/>
              </w:divBdr>
              <w:divsChild>
                <w:div w:id="831333847">
                  <w:marLeft w:val="0"/>
                  <w:marRight w:val="0"/>
                  <w:marTop w:val="0"/>
                  <w:marBottom w:val="0"/>
                  <w:divBdr>
                    <w:top w:val="none" w:sz="0" w:space="0" w:color="auto"/>
                    <w:left w:val="none" w:sz="0" w:space="0" w:color="auto"/>
                    <w:bottom w:val="none" w:sz="0" w:space="0" w:color="auto"/>
                    <w:right w:val="none" w:sz="0" w:space="0" w:color="auto"/>
                  </w:divBdr>
                  <w:divsChild>
                    <w:div w:id="37512063">
                      <w:marLeft w:val="0"/>
                      <w:marRight w:val="0"/>
                      <w:marTop w:val="0"/>
                      <w:marBottom w:val="0"/>
                      <w:divBdr>
                        <w:top w:val="none" w:sz="0" w:space="0" w:color="auto"/>
                        <w:left w:val="none" w:sz="0" w:space="0" w:color="auto"/>
                        <w:bottom w:val="none" w:sz="0" w:space="0" w:color="auto"/>
                        <w:right w:val="none" w:sz="0" w:space="0" w:color="auto"/>
                      </w:divBdr>
                      <w:divsChild>
                        <w:div w:id="405735962">
                          <w:marLeft w:val="0"/>
                          <w:marRight w:val="0"/>
                          <w:marTop w:val="0"/>
                          <w:marBottom w:val="0"/>
                          <w:divBdr>
                            <w:top w:val="none" w:sz="0" w:space="0" w:color="auto"/>
                            <w:left w:val="none" w:sz="0" w:space="0" w:color="auto"/>
                            <w:bottom w:val="none" w:sz="0" w:space="0" w:color="auto"/>
                            <w:right w:val="none" w:sz="0" w:space="0" w:color="auto"/>
                          </w:divBdr>
                          <w:divsChild>
                            <w:div w:id="1994530749">
                              <w:marLeft w:val="0"/>
                              <w:marRight w:val="0"/>
                              <w:marTop w:val="0"/>
                              <w:marBottom w:val="0"/>
                              <w:divBdr>
                                <w:top w:val="none" w:sz="0" w:space="0" w:color="auto"/>
                                <w:left w:val="none" w:sz="0" w:space="0" w:color="auto"/>
                                <w:bottom w:val="none" w:sz="0" w:space="0" w:color="auto"/>
                                <w:right w:val="none" w:sz="0" w:space="0" w:color="auto"/>
                              </w:divBdr>
                              <w:divsChild>
                                <w:div w:id="2029981650">
                                  <w:marLeft w:val="0"/>
                                  <w:marRight w:val="0"/>
                                  <w:marTop w:val="0"/>
                                  <w:marBottom w:val="0"/>
                                  <w:divBdr>
                                    <w:top w:val="none" w:sz="0" w:space="0" w:color="auto"/>
                                    <w:left w:val="none" w:sz="0" w:space="0" w:color="auto"/>
                                    <w:bottom w:val="none" w:sz="0" w:space="0" w:color="auto"/>
                                    <w:right w:val="none" w:sz="0" w:space="0" w:color="auto"/>
                                  </w:divBdr>
                                  <w:divsChild>
                                    <w:div w:id="390734527">
                                      <w:marLeft w:val="0"/>
                                      <w:marRight w:val="0"/>
                                      <w:marTop w:val="0"/>
                                      <w:marBottom w:val="0"/>
                                      <w:divBdr>
                                        <w:top w:val="none" w:sz="0" w:space="0" w:color="auto"/>
                                        <w:left w:val="none" w:sz="0" w:space="0" w:color="auto"/>
                                        <w:bottom w:val="none" w:sz="0" w:space="0" w:color="auto"/>
                                        <w:right w:val="none" w:sz="0" w:space="0" w:color="auto"/>
                                      </w:divBdr>
                                    </w:div>
                                    <w:div w:id="747267656">
                                      <w:marLeft w:val="0"/>
                                      <w:marRight w:val="0"/>
                                      <w:marTop w:val="0"/>
                                      <w:marBottom w:val="0"/>
                                      <w:divBdr>
                                        <w:top w:val="none" w:sz="0" w:space="0" w:color="auto"/>
                                        <w:left w:val="none" w:sz="0" w:space="0" w:color="auto"/>
                                        <w:bottom w:val="none" w:sz="0" w:space="0" w:color="auto"/>
                                        <w:right w:val="none" w:sz="0" w:space="0" w:color="auto"/>
                                      </w:divBdr>
                                      <w:divsChild>
                                        <w:div w:id="909316819">
                                          <w:marLeft w:val="0"/>
                                          <w:marRight w:val="165"/>
                                          <w:marTop w:val="150"/>
                                          <w:marBottom w:val="0"/>
                                          <w:divBdr>
                                            <w:top w:val="none" w:sz="0" w:space="0" w:color="auto"/>
                                            <w:left w:val="none" w:sz="0" w:space="0" w:color="auto"/>
                                            <w:bottom w:val="none" w:sz="0" w:space="0" w:color="auto"/>
                                            <w:right w:val="none" w:sz="0" w:space="0" w:color="auto"/>
                                          </w:divBdr>
                                          <w:divsChild>
                                            <w:div w:id="881404759">
                                              <w:marLeft w:val="0"/>
                                              <w:marRight w:val="0"/>
                                              <w:marTop w:val="0"/>
                                              <w:marBottom w:val="0"/>
                                              <w:divBdr>
                                                <w:top w:val="none" w:sz="0" w:space="0" w:color="auto"/>
                                                <w:left w:val="none" w:sz="0" w:space="0" w:color="auto"/>
                                                <w:bottom w:val="none" w:sz="0" w:space="0" w:color="auto"/>
                                                <w:right w:val="none" w:sz="0" w:space="0" w:color="auto"/>
                                              </w:divBdr>
                                              <w:divsChild>
                                                <w:div w:id="1067001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19779">
          <w:marLeft w:val="0"/>
          <w:marRight w:val="0"/>
          <w:marTop w:val="240"/>
          <w:marBottom w:val="0"/>
          <w:divBdr>
            <w:top w:val="none" w:sz="0" w:space="0" w:color="auto"/>
            <w:left w:val="none" w:sz="0" w:space="0" w:color="auto"/>
            <w:bottom w:val="none" w:sz="0" w:space="0" w:color="auto"/>
            <w:right w:val="none" w:sz="0" w:space="0" w:color="auto"/>
          </w:divBdr>
        </w:div>
      </w:divsChild>
    </w:div>
    <w:div w:id="1774744403">
      <w:bodyDiv w:val="1"/>
      <w:marLeft w:val="0"/>
      <w:marRight w:val="0"/>
      <w:marTop w:val="0"/>
      <w:marBottom w:val="0"/>
      <w:divBdr>
        <w:top w:val="none" w:sz="0" w:space="0" w:color="auto"/>
        <w:left w:val="none" w:sz="0" w:space="0" w:color="auto"/>
        <w:bottom w:val="none" w:sz="0" w:space="0" w:color="auto"/>
        <w:right w:val="none" w:sz="0" w:space="0" w:color="auto"/>
      </w:divBdr>
      <w:divsChild>
        <w:div w:id="608051016">
          <w:marLeft w:val="0"/>
          <w:marRight w:val="0"/>
          <w:marTop w:val="0"/>
          <w:marBottom w:val="0"/>
          <w:divBdr>
            <w:top w:val="none" w:sz="0" w:space="0" w:color="auto"/>
            <w:left w:val="none" w:sz="0" w:space="0" w:color="auto"/>
            <w:bottom w:val="none" w:sz="0" w:space="0" w:color="auto"/>
            <w:right w:val="none" w:sz="0" w:space="0" w:color="auto"/>
          </w:divBdr>
          <w:divsChild>
            <w:div w:id="209076223">
              <w:marLeft w:val="0"/>
              <w:marRight w:val="0"/>
              <w:marTop w:val="0"/>
              <w:marBottom w:val="0"/>
              <w:divBdr>
                <w:top w:val="none" w:sz="0" w:space="0" w:color="auto"/>
                <w:left w:val="none" w:sz="0" w:space="0" w:color="auto"/>
                <w:bottom w:val="none" w:sz="0" w:space="0" w:color="auto"/>
                <w:right w:val="none" w:sz="0" w:space="0" w:color="auto"/>
              </w:divBdr>
              <w:divsChild>
                <w:div w:id="666519184">
                  <w:marLeft w:val="0"/>
                  <w:marRight w:val="0"/>
                  <w:marTop w:val="0"/>
                  <w:marBottom w:val="0"/>
                  <w:divBdr>
                    <w:top w:val="none" w:sz="0" w:space="0" w:color="auto"/>
                    <w:left w:val="none" w:sz="0" w:space="0" w:color="auto"/>
                    <w:bottom w:val="none" w:sz="0" w:space="0" w:color="auto"/>
                    <w:right w:val="none" w:sz="0" w:space="0" w:color="auto"/>
                  </w:divBdr>
                  <w:divsChild>
                    <w:div w:id="1282494370">
                      <w:marLeft w:val="0"/>
                      <w:marRight w:val="0"/>
                      <w:marTop w:val="0"/>
                      <w:marBottom w:val="0"/>
                      <w:divBdr>
                        <w:top w:val="none" w:sz="0" w:space="0" w:color="auto"/>
                        <w:left w:val="none" w:sz="0" w:space="0" w:color="auto"/>
                        <w:bottom w:val="none" w:sz="0" w:space="0" w:color="auto"/>
                        <w:right w:val="none" w:sz="0" w:space="0" w:color="auto"/>
                      </w:divBdr>
                      <w:divsChild>
                        <w:div w:id="1272470650">
                          <w:marLeft w:val="0"/>
                          <w:marRight w:val="0"/>
                          <w:marTop w:val="0"/>
                          <w:marBottom w:val="0"/>
                          <w:divBdr>
                            <w:top w:val="none" w:sz="0" w:space="0" w:color="auto"/>
                            <w:left w:val="none" w:sz="0" w:space="0" w:color="auto"/>
                            <w:bottom w:val="none" w:sz="0" w:space="0" w:color="auto"/>
                            <w:right w:val="none" w:sz="0" w:space="0" w:color="auto"/>
                          </w:divBdr>
                          <w:divsChild>
                            <w:div w:id="1895970214">
                              <w:marLeft w:val="0"/>
                              <w:marRight w:val="0"/>
                              <w:marTop w:val="0"/>
                              <w:marBottom w:val="0"/>
                              <w:divBdr>
                                <w:top w:val="none" w:sz="0" w:space="0" w:color="auto"/>
                                <w:left w:val="none" w:sz="0" w:space="0" w:color="auto"/>
                                <w:bottom w:val="none" w:sz="0" w:space="0" w:color="auto"/>
                                <w:right w:val="none" w:sz="0" w:space="0" w:color="auto"/>
                              </w:divBdr>
                              <w:divsChild>
                                <w:div w:id="847796990">
                                  <w:marLeft w:val="0"/>
                                  <w:marRight w:val="0"/>
                                  <w:marTop w:val="0"/>
                                  <w:marBottom w:val="0"/>
                                  <w:divBdr>
                                    <w:top w:val="none" w:sz="0" w:space="0" w:color="auto"/>
                                    <w:left w:val="none" w:sz="0" w:space="0" w:color="auto"/>
                                    <w:bottom w:val="none" w:sz="0" w:space="0" w:color="auto"/>
                                    <w:right w:val="none" w:sz="0" w:space="0" w:color="auto"/>
                                  </w:divBdr>
                                  <w:divsChild>
                                    <w:div w:id="892080221">
                                      <w:marLeft w:val="0"/>
                                      <w:marRight w:val="0"/>
                                      <w:marTop w:val="0"/>
                                      <w:marBottom w:val="0"/>
                                      <w:divBdr>
                                        <w:top w:val="none" w:sz="0" w:space="0" w:color="auto"/>
                                        <w:left w:val="none" w:sz="0" w:space="0" w:color="auto"/>
                                        <w:bottom w:val="none" w:sz="0" w:space="0" w:color="auto"/>
                                        <w:right w:val="none" w:sz="0" w:space="0" w:color="auto"/>
                                      </w:divBdr>
                                    </w:div>
                                    <w:div w:id="1903176018">
                                      <w:marLeft w:val="0"/>
                                      <w:marRight w:val="0"/>
                                      <w:marTop w:val="0"/>
                                      <w:marBottom w:val="0"/>
                                      <w:divBdr>
                                        <w:top w:val="none" w:sz="0" w:space="0" w:color="auto"/>
                                        <w:left w:val="none" w:sz="0" w:space="0" w:color="auto"/>
                                        <w:bottom w:val="none" w:sz="0" w:space="0" w:color="auto"/>
                                        <w:right w:val="none" w:sz="0" w:space="0" w:color="auto"/>
                                      </w:divBdr>
                                      <w:divsChild>
                                        <w:div w:id="210000535">
                                          <w:marLeft w:val="0"/>
                                          <w:marRight w:val="165"/>
                                          <w:marTop w:val="150"/>
                                          <w:marBottom w:val="0"/>
                                          <w:divBdr>
                                            <w:top w:val="none" w:sz="0" w:space="0" w:color="auto"/>
                                            <w:left w:val="none" w:sz="0" w:space="0" w:color="auto"/>
                                            <w:bottom w:val="none" w:sz="0" w:space="0" w:color="auto"/>
                                            <w:right w:val="none" w:sz="0" w:space="0" w:color="auto"/>
                                          </w:divBdr>
                                          <w:divsChild>
                                            <w:div w:id="681709099">
                                              <w:marLeft w:val="0"/>
                                              <w:marRight w:val="0"/>
                                              <w:marTop w:val="0"/>
                                              <w:marBottom w:val="0"/>
                                              <w:divBdr>
                                                <w:top w:val="none" w:sz="0" w:space="0" w:color="auto"/>
                                                <w:left w:val="none" w:sz="0" w:space="0" w:color="auto"/>
                                                <w:bottom w:val="none" w:sz="0" w:space="0" w:color="auto"/>
                                                <w:right w:val="none" w:sz="0" w:space="0" w:color="auto"/>
                                              </w:divBdr>
                                              <w:divsChild>
                                                <w:div w:id="1531993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3020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MarCom Intern</dc:creator>
  <cp:keywords/>
  <dc:description/>
  <cp:lastModifiedBy>Microsoft Office User</cp:lastModifiedBy>
  <cp:revision>2</cp:revision>
  <cp:lastPrinted>2021-04-09T08:09:00Z</cp:lastPrinted>
  <dcterms:created xsi:type="dcterms:W3CDTF">2021-05-23T15:30:00Z</dcterms:created>
  <dcterms:modified xsi:type="dcterms:W3CDTF">2021-05-23T15:30:00Z</dcterms:modified>
</cp:coreProperties>
</file>